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456"/>
      </w:tblGrid>
      <w:tr xmlns:wp14="http://schemas.microsoft.com/office/word/2010/wordml" w:rsidRPr="00AD7412" w:rsidR="00A25F67" w:rsidTr="51C74DC8" w14:paraId="3FC73DEA" wp14:textId="77777777">
        <w:tc>
          <w:tcPr>
            <w:tcW w:w="10598" w:type="dxa"/>
            <w:tcMar/>
          </w:tcPr>
          <w:p w:rsidRPr="00AD7412" w:rsidR="00A25F67" w:rsidP="001E04A1" w:rsidRDefault="00374E6F" w14:paraId="5C2DF704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741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D7412" w:rsidR="00D35E08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bookmarkStart w:name="_GoBack" w:id="0"/>
            <w:bookmarkEnd w:id="0"/>
            <w:r w:rsidR="00E85757">
              <w:rPr>
                <w:rFonts w:ascii="Arial" w:hAnsi="Arial" w:cs="Arial"/>
                <w:b/>
                <w:szCs w:val="20"/>
              </w:rPr>
              <w:t>Curso 2º Bachillerato. Geografía</w:t>
            </w:r>
            <w:r w:rsidR="001E04A1">
              <w:rPr>
                <w:rFonts w:ascii="Arial" w:hAnsi="Arial" w:cs="Arial"/>
                <w:b/>
                <w:szCs w:val="20"/>
              </w:rPr>
              <w:t xml:space="preserve"> de España</w:t>
            </w:r>
          </w:p>
        </w:tc>
      </w:tr>
      <w:tr xmlns:wp14="http://schemas.microsoft.com/office/word/2010/wordml" w:rsidRPr="00AD7412" w:rsidR="00A25F67" w:rsidTr="51C74DC8" w14:paraId="122113C3" wp14:textId="77777777">
        <w:tc>
          <w:tcPr>
            <w:tcW w:w="10598" w:type="dxa"/>
            <w:tcMar/>
          </w:tcPr>
          <w:p w:rsidRPr="00AD7412" w:rsidR="00A25F67" w:rsidP="00AD7412" w:rsidRDefault="00A25F67" w14:paraId="4871A852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bidi="es-ES"/>
              </w:rPr>
            </w:pPr>
            <w:r w:rsidRPr="00AD7412">
              <w:rPr>
                <w:rFonts w:ascii="Arial" w:hAnsi="Arial" w:cs="Arial"/>
                <w:b/>
                <w:i/>
                <w:sz w:val="20"/>
                <w:szCs w:val="20"/>
                <w:lang w:bidi="es-ES"/>
              </w:rPr>
              <w:t>Contenidos</w:t>
            </w:r>
          </w:p>
          <w:p w:rsidRPr="00E43288" w:rsidR="00E85757" w:rsidP="00E43288" w:rsidRDefault="00E85757" w14:paraId="4561E629" wp14:textId="77777777">
            <w:pPr>
              <w:spacing w:after="0" w:line="240" w:lineRule="auto"/>
              <w:jc w:val="both"/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</w:pPr>
            <w:r w:rsidRP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TEMA 1 Introducción al estudio de la Geografía</w:t>
            </w:r>
            <w:r w:rsidRPr="00E43288" w:rsid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 xml:space="preserve">. </w:t>
            </w:r>
            <w:r w:rsidRP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TEMA 2 Geomorfología de España</w:t>
            </w:r>
            <w:r w:rsidRPr="00E43288" w:rsid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 xml:space="preserve">. </w:t>
            </w:r>
            <w:r w:rsidRPr="00E43288">
              <w:rPr>
                <w:rFonts w:ascii="Arial" w:hAnsi="Arial" w:cs="Arial"/>
                <w:sz w:val="20"/>
                <w:szCs w:val="20"/>
                <w:lang w:bidi="es-ES"/>
              </w:rPr>
              <w:t>TEMA</w:t>
            </w:r>
            <w:r w:rsidRP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 xml:space="preserve"> 3 El clima y las aguas en España españoles</w:t>
            </w:r>
            <w:r w:rsidRPr="00E43288" w:rsid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 xml:space="preserve">. </w:t>
            </w:r>
            <w:r w:rsidRP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TEMA 4 La vegetación en España</w:t>
            </w:r>
            <w:r w:rsidRPr="00E43288" w:rsid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 xml:space="preserve">. </w:t>
            </w:r>
            <w:r w:rsidRP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TEMA 5 La población española</w:t>
            </w:r>
            <w:r w:rsidRPr="00E43288" w:rsid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 xml:space="preserve">. </w:t>
            </w:r>
            <w:r w:rsidRP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TEMA 6 Las ciudades españolas</w:t>
            </w:r>
            <w:r w:rsidRPr="00E43288" w:rsid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 xml:space="preserve">. </w:t>
            </w:r>
            <w:r w:rsidRP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TEMA 7 Los espacios rurales españoles</w:t>
            </w:r>
            <w:r w:rsidRPr="00E43288" w:rsid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 xml:space="preserve">. </w:t>
            </w:r>
            <w:r w:rsidRP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TEMA 8 Los espacios industriales</w:t>
            </w:r>
            <w:r w:rsidRPr="00E43288" w:rsid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 xml:space="preserve">. </w:t>
            </w:r>
            <w:r w:rsidRPr="00E43288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TEMA 9 Los efectos del turismo</w:t>
            </w:r>
          </w:p>
        </w:tc>
      </w:tr>
      <w:tr xmlns:wp14="http://schemas.microsoft.com/office/word/2010/wordml" w:rsidRPr="00AD7412" w:rsidR="00A25F67" w:rsidTr="51C74DC8" w14:paraId="5980E2D3" wp14:textId="77777777">
        <w:tc>
          <w:tcPr>
            <w:tcW w:w="10598" w:type="dxa"/>
            <w:tcMar/>
          </w:tcPr>
          <w:p w:rsidRPr="00AD7412" w:rsidR="00A25F67" w:rsidP="00AD7412" w:rsidRDefault="00A25F67" w14:paraId="2C7A34E0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bidi="es-ES"/>
              </w:rPr>
            </w:pPr>
            <w:r w:rsidRPr="00AD7412">
              <w:rPr>
                <w:rFonts w:ascii="Arial" w:hAnsi="Arial" w:cs="Arial"/>
                <w:b/>
                <w:i/>
                <w:sz w:val="20"/>
                <w:szCs w:val="20"/>
                <w:lang w:bidi="es-ES"/>
              </w:rPr>
              <w:t>Criterios de evaluación y estándares de aprendizaje:</w:t>
            </w:r>
          </w:p>
          <w:p w:rsidRPr="00AD7412" w:rsidR="00A25F67" w:rsidP="00AD7412" w:rsidRDefault="00E85757" w14:paraId="0DBC63AC" wp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757">
              <w:rPr>
                <w:rFonts w:ascii="Arial" w:hAnsi="Arial" w:cs="Arial"/>
                <w:sz w:val="20"/>
                <w:szCs w:val="20"/>
                <w:lang w:bidi="es-ES"/>
              </w:rPr>
              <w:t xml:space="preserve">Se pueden  consultar,  en:  </w:t>
            </w:r>
            <w:hyperlink r:id="rId9">
              <w:r w:rsidRPr="00E85757">
                <w:rPr>
                  <w:rStyle w:val="Hipervnculo"/>
                  <w:rFonts w:ascii="Arial" w:hAnsi="Arial" w:cs="Arial"/>
                  <w:sz w:val="20"/>
                  <w:szCs w:val="20"/>
                  <w:lang w:bidi="es-ES"/>
                </w:rPr>
                <w:t>https://boc.cantabria.es/boces/verAnuncioAction.do?idAnuBlob=287913</w:t>
              </w:r>
            </w:hyperlink>
            <w:r w:rsidRPr="00E85757">
              <w:rPr>
                <w:rFonts w:ascii="Arial" w:hAnsi="Arial" w:cs="Arial"/>
                <w:sz w:val="20"/>
                <w:szCs w:val="20"/>
                <w:lang w:bidi="es-ES"/>
              </w:rPr>
              <w:t xml:space="preserve"> ( páginas de 3023 a 3045)</w:t>
            </w:r>
          </w:p>
        </w:tc>
      </w:tr>
      <w:tr xmlns:wp14="http://schemas.microsoft.com/office/word/2010/wordml" w:rsidRPr="00AD7412" w:rsidR="00A25F67" w:rsidTr="51C74DC8" w14:paraId="5CF6E040" wp14:textId="77777777">
        <w:tc>
          <w:tcPr>
            <w:tcW w:w="10598" w:type="dxa"/>
            <w:tcMar/>
          </w:tcPr>
          <w:p w:rsidRPr="00AD7412" w:rsidR="00A25F67" w:rsidP="00AD7412" w:rsidRDefault="00A25F67" w14:paraId="70398985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7412">
              <w:rPr>
                <w:rFonts w:ascii="Arial" w:hAnsi="Arial" w:cs="Arial"/>
                <w:b/>
                <w:i/>
                <w:sz w:val="20"/>
                <w:szCs w:val="20"/>
              </w:rPr>
              <w:t>Procedimientos e instrumentos de evaluación</w:t>
            </w:r>
          </w:p>
          <w:p w:rsidRPr="00252AF0" w:rsidR="001E04A1" w:rsidP="00252AF0" w:rsidRDefault="001E04A1" w14:paraId="0B7AB6BF" wp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 w:rsidRPr="00252AF0">
              <w:rPr>
                <w:rFonts w:ascii="Arial" w:hAnsi="Arial" w:cs="Arial"/>
                <w:sz w:val="20"/>
                <w:szCs w:val="20"/>
                <w:lang w:bidi="es-ES"/>
              </w:rPr>
              <w:t>Se tendrán en cuenta los siguientes procedimientos de evaluación:</w:t>
            </w:r>
          </w:p>
          <w:p w:rsidRPr="00252AF0" w:rsidR="001E04A1" w:rsidP="00252AF0" w:rsidRDefault="00252AF0" w14:paraId="07DBE9BF" wp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 w:rsidRPr="00252AF0">
              <w:rPr>
                <w:rFonts w:ascii="Arial" w:hAnsi="Arial" w:cs="Arial"/>
                <w:sz w:val="20"/>
                <w:szCs w:val="20"/>
                <w:lang w:bidi="es-ES"/>
              </w:rPr>
              <w:t xml:space="preserve">-Exámenes o pruebas parciales, dos por evaluación y que incluirán: explicación breve de una selección de términos utilizados frecuentemente en Geografía, haciendo mención de algún ejemplo referido a España; localización y denominación de algún fenómeno geográfico; desarrollo de un tema y comentario gráfico. </w:t>
            </w:r>
          </w:p>
          <w:p w:rsidRPr="00252AF0" w:rsidR="001E04A1" w:rsidP="00252AF0" w:rsidRDefault="001E04A1" w14:paraId="041100EA" wp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 w:rsidRPr="00252AF0">
              <w:rPr>
                <w:rFonts w:ascii="Arial" w:hAnsi="Arial" w:cs="Arial"/>
                <w:sz w:val="20"/>
                <w:szCs w:val="20"/>
                <w:lang w:bidi="es-ES"/>
              </w:rPr>
              <w:t>-</w:t>
            </w:r>
            <w:r w:rsidRPr="00252AF0" w:rsidR="00252AF0">
              <w:rPr>
                <w:rFonts w:ascii="Arial" w:hAnsi="Arial" w:cs="Arial"/>
                <w:sz w:val="20"/>
                <w:szCs w:val="20"/>
                <w:lang w:bidi="es-ES"/>
              </w:rPr>
              <w:t>El día a día en el aula se evaluará mediante diversas tareas: deberes (-0.1 cada día no hechos), controles de estudio, pruebas de atención; ejercicios de comprensión de textos, imágenes, prácticos tipo EBAU, exposiciones orales, trabajos TICs, participación en actividades extraescolares…</w:t>
            </w:r>
            <w:r w:rsidRPr="00252AF0">
              <w:rPr>
                <w:rFonts w:ascii="Arial" w:hAnsi="Arial" w:cs="Arial"/>
                <w:sz w:val="20"/>
                <w:szCs w:val="20"/>
                <w:lang w:bidi="es-ES"/>
              </w:rPr>
              <w:t>.</w:t>
            </w:r>
          </w:p>
          <w:p w:rsidRPr="00AD7412" w:rsidR="00A25F67" w:rsidP="001E04A1" w:rsidRDefault="00252AF0" w14:paraId="7CAC27E3" wp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 w:rsidRPr="00252AF0">
              <w:rPr>
                <w:rFonts w:ascii="Arial" w:hAnsi="Arial" w:cs="Arial"/>
                <w:sz w:val="20"/>
                <w:szCs w:val="20"/>
                <w:lang w:bidi="es-ES"/>
              </w:rPr>
              <w:t xml:space="preserve">-La actitud en clase se medirá mediante positivos o negativos en función de las aportaciones al funcionamiento de la clase y siempre buscando dinamizar el funcionamiento de la clase enriquecida con aportaciones del alumnado o, en el caso de los negativos, corregir comportamientos que perjudican al grupo. </w:t>
            </w:r>
          </w:p>
        </w:tc>
      </w:tr>
      <w:tr xmlns:wp14="http://schemas.microsoft.com/office/word/2010/wordml" w:rsidRPr="00AD7412" w:rsidR="00A25F67" w:rsidTr="51C74DC8" w14:paraId="48886841" wp14:textId="77777777">
        <w:tc>
          <w:tcPr>
            <w:tcW w:w="10598" w:type="dxa"/>
            <w:tcMar/>
          </w:tcPr>
          <w:p w:rsidRPr="00AD7412" w:rsidR="00A25F67" w:rsidP="00AD7412" w:rsidRDefault="00A25F67" w14:paraId="1D332EF9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741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Criterios de calificación de la evaluación ordinaria: </w:t>
            </w:r>
          </w:p>
          <w:p w:rsidR="0015725D" w:rsidP="003519FC" w:rsidRDefault="003519FC" w14:paraId="45C685FF" wp14:textId="79DBD95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 w:rsidRPr="51C74DC8" w:rsidR="003519FC">
              <w:rPr>
                <w:rFonts w:ascii="Arial" w:hAnsi="Arial" w:cs="Arial"/>
                <w:sz w:val="20"/>
                <w:szCs w:val="20"/>
                <w:lang w:bidi="es-ES"/>
              </w:rPr>
              <w:t xml:space="preserve">En cada evaluación habrá dos pruebas. Estas </w:t>
            </w:r>
            <w:r w:rsidRPr="51C74DC8" w:rsidR="00E85757">
              <w:rPr>
                <w:rFonts w:ascii="Arial" w:hAnsi="Arial" w:cs="Arial"/>
                <w:sz w:val="20"/>
                <w:szCs w:val="20"/>
                <w:lang w:bidi="es-ES"/>
              </w:rPr>
              <w:t>pruebas serán similares a las propuestas para la Prueba de Acceso a la Universidad: explicación breve de una selección de términos utilizados frecuentemente en Geografía, haciendo mención de algún ejemplo referido a España; localización y denominación de algún fenómeno geográfico; desarrollo de un tema y comentario gráfico.</w:t>
            </w:r>
            <w:r w:rsidRPr="51C74DC8" w:rsidR="003519FC">
              <w:rPr>
                <w:rFonts w:ascii="Arial" w:hAnsi="Arial" w:cs="Arial"/>
                <w:sz w:val="20"/>
                <w:szCs w:val="20"/>
                <w:lang w:bidi="es-ES"/>
              </w:rPr>
              <w:t xml:space="preserve"> Tendrán un valor de un </w:t>
            </w:r>
            <w:r w:rsidRPr="51C74DC8" w:rsidR="4FA2F1FB">
              <w:rPr>
                <w:rFonts w:ascii="Arial" w:hAnsi="Arial" w:cs="Arial"/>
                <w:sz w:val="20"/>
                <w:szCs w:val="20"/>
                <w:lang w:bidi="es-ES"/>
              </w:rPr>
              <w:t>7</w:t>
            </w:r>
            <w:r w:rsidRPr="51C74DC8" w:rsidR="003519FC">
              <w:rPr>
                <w:rFonts w:ascii="Arial" w:hAnsi="Arial" w:cs="Arial"/>
                <w:sz w:val="20"/>
                <w:szCs w:val="20"/>
                <w:lang w:bidi="es-ES"/>
              </w:rPr>
              <w:t xml:space="preserve">0%.  </w:t>
            </w:r>
            <w:r w:rsidRPr="51C74DC8" w:rsidR="0015725D">
              <w:rPr>
                <w:rFonts w:ascii="Arial" w:hAnsi="Arial" w:cs="Arial"/>
                <w:sz w:val="20"/>
                <w:szCs w:val="20"/>
                <w:lang w:bidi="es-ES"/>
              </w:rPr>
              <w:t xml:space="preserve">Los exámenes </w:t>
            </w:r>
            <w:r w:rsidRPr="51C74DC8" w:rsidR="00E43288">
              <w:rPr>
                <w:rFonts w:ascii="Arial" w:hAnsi="Arial" w:cs="Arial"/>
                <w:sz w:val="20"/>
                <w:szCs w:val="20"/>
                <w:lang w:bidi="es-ES"/>
              </w:rPr>
              <w:t>se anunciarán</w:t>
            </w:r>
            <w:r w:rsidRPr="51C74DC8" w:rsidR="0015725D">
              <w:rPr>
                <w:rFonts w:ascii="Arial" w:hAnsi="Arial" w:cs="Arial"/>
                <w:sz w:val="20"/>
                <w:szCs w:val="20"/>
                <w:lang w:bidi="es-ES"/>
              </w:rPr>
              <w:t xml:space="preserve"> en el calendario del Yedra y allí también informaré de las calificaciones, al menos de los exámenes más importantes. </w:t>
            </w:r>
            <w:r w:rsidRPr="51C74DC8" w:rsidR="0015725D">
              <w:rPr>
                <w:rFonts w:ascii="Arial" w:hAnsi="Arial" w:cs="Arial"/>
                <w:sz w:val="20"/>
                <w:szCs w:val="20"/>
                <w:lang w:bidi="es-ES"/>
              </w:rPr>
              <w:t xml:space="preserve">La asistencia a esos exámenes es obligatoria y solo excepcionalmente se podrá faltar. En esos casos el examen se realizará cuando el alumno se incorpore a clase o cuando el profesor lo estime conveniente. </w:t>
            </w:r>
          </w:p>
          <w:p w:rsidR="003519FC" w:rsidP="003519FC" w:rsidRDefault="00E85757" w14:paraId="31288187" wp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 w:rsidRPr="00E85757">
              <w:rPr>
                <w:rFonts w:ascii="Arial" w:hAnsi="Arial" w:cs="Arial"/>
                <w:sz w:val="20"/>
                <w:szCs w:val="20"/>
                <w:lang w:bidi="es-ES"/>
              </w:rPr>
              <w:t xml:space="preserve">Los criterios específicos de corrección de la prueba también serán similares a los aplicados en la EBAU. </w:t>
            </w:r>
            <w:r w:rsidR="003519FC">
              <w:rPr>
                <w:rFonts w:ascii="Arial" w:hAnsi="Arial" w:cs="Arial"/>
                <w:sz w:val="20"/>
                <w:szCs w:val="20"/>
                <w:lang w:bidi="es-ES"/>
              </w:rPr>
              <w:t>Con una puntuación t</w:t>
            </w:r>
            <w:r w:rsidRPr="00E85757">
              <w:rPr>
                <w:rFonts w:ascii="Arial" w:hAnsi="Arial" w:cs="Arial"/>
                <w:sz w:val="20"/>
                <w:szCs w:val="20"/>
                <w:lang w:bidi="es-ES"/>
              </w:rPr>
              <w:t>otal de la prueba será de 10 puntos</w:t>
            </w:r>
            <w:r w:rsidR="003519FC">
              <w:rPr>
                <w:rFonts w:ascii="Arial" w:hAnsi="Arial" w:cs="Arial"/>
                <w:sz w:val="20"/>
                <w:szCs w:val="20"/>
                <w:lang w:bidi="es-ES"/>
              </w:rPr>
              <w:t xml:space="preserve">, se distribuyen de la siguiente forma: </w:t>
            </w:r>
          </w:p>
          <w:p w:rsidR="003519FC" w:rsidP="003519FC" w:rsidRDefault="00E85757" w14:paraId="727A8568" wp14:textId="7777777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>
              <w:rPr>
                <w:rFonts w:ascii="Arial" w:hAnsi="Arial" w:cs="Arial"/>
                <w:sz w:val="20"/>
                <w:szCs w:val="20"/>
                <w:lang w:bidi="es-ES"/>
              </w:rPr>
              <w:t xml:space="preserve">Las cuestiones que se refieren a los términos geográficos </w:t>
            </w:r>
            <w:r w:rsidRPr="00E85757">
              <w:rPr>
                <w:rFonts w:ascii="Arial" w:hAnsi="Arial" w:cs="Arial"/>
                <w:sz w:val="20"/>
                <w:szCs w:val="20"/>
                <w:lang w:bidi="es-ES"/>
              </w:rPr>
              <w:t xml:space="preserve">tendrán una calificación global máxima de 2 puntos, atendiendo a su precisión y a la adecuación de los ejemplos </w:t>
            </w:r>
            <w:r>
              <w:rPr>
                <w:rFonts w:ascii="Arial" w:hAnsi="Arial" w:cs="Arial"/>
                <w:sz w:val="20"/>
                <w:szCs w:val="20"/>
                <w:lang w:bidi="es-ES"/>
              </w:rPr>
              <w:t xml:space="preserve">propuestos. </w:t>
            </w:r>
          </w:p>
          <w:p w:rsidR="003519FC" w:rsidP="003519FC" w:rsidRDefault="00E85757" w14:paraId="262B7D2F" wp14:textId="7777777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 w:rsidRPr="00E85757">
              <w:rPr>
                <w:rFonts w:ascii="Arial" w:hAnsi="Arial" w:cs="Arial"/>
                <w:sz w:val="20"/>
                <w:szCs w:val="20"/>
                <w:lang w:bidi="es-ES"/>
              </w:rPr>
              <w:t>Mapa de localización de diversos aspectos geográficos que tendrá una calificación máxima de 1 punto.</w:t>
            </w:r>
            <w:r>
              <w:rPr>
                <w:rFonts w:ascii="Arial" w:hAnsi="Arial" w:cs="Arial"/>
                <w:sz w:val="20"/>
                <w:szCs w:val="20"/>
                <w:lang w:bidi="es-ES"/>
              </w:rPr>
              <w:t xml:space="preserve"> </w:t>
            </w:r>
          </w:p>
          <w:p w:rsidR="003519FC" w:rsidP="003519FC" w:rsidRDefault="00E85757" w14:paraId="000E368B" wp14:textId="7777777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>
              <w:rPr>
                <w:rFonts w:ascii="Arial" w:hAnsi="Arial" w:cs="Arial"/>
                <w:sz w:val="20"/>
                <w:szCs w:val="20"/>
                <w:lang w:bidi="es-ES"/>
              </w:rPr>
              <w:t>El desarrollo de un tema con una puntuación máxima de 3 puntos valorándose la adecuación al tema propuesto y la profundidad</w:t>
            </w:r>
            <w:r w:rsidR="003519FC">
              <w:rPr>
                <w:rFonts w:ascii="Arial" w:hAnsi="Arial" w:cs="Arial"/>
                <w:sz w:val="20"/>
                <w:szCs w:val="20"/>
                <w:lang w:bidi="es-ES"/>
              </w:rPr>
              <w:t>.</w:t>
            </w:r>
            <w:r w:rsidRPr="00E85757">
              <w:rPr>
                <w:rFonts w:ascii="Arial" w:hAnsi="Arial" w:cs="Arial"/>
                <w:sz w:val="20"/>
                <w:szCs w:val="20"/>
                <w:lang w:bidi="es-ES"/>
              </w:rPr>
              <w:t xml:space="preserve"> tema.</w:t>
            </w:r>
            <w:r w:rsidR="003519FC">
              <w:rPr>
                <w:rFonts w:ascii="Arial" w:hAnsi="Arial" w:cs="Arial"/>
                <w:sz w:val="20"/>
                <w:szCs w:val="20"/>
                <w:lang w:bidi="es-ES"/>
              </w:rPr>
              <w:t xml:space="preserve"> </w:t>
            </w:r>
          </w:p>
          <w:p w:rsidRPr="0015725D" w:rsidR="003519FC" w:rsidP="00E85757" w:rsidRDefault="003519FC" w14:paraId="2693D715" wp14:textId="7777777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>
              <w:rPr>
                <w:rFonts w:ascii="Arial" w:hAnsi="Arial" w:cs="Arial"/>
                <w:sz w:val="20"/>
                <w:szCs w:val="20"/>
                <w:lang w:bidi="es-ES"/>
              </w:rPr>
              <w:t>Análisis y comentarios de imágenes geográficas</w:t>
            </w:r>
            <w:r w:rsidR="00E43288">
              <w:rPr>
                <w:rFonts w:ascii="Arial" w:hAnsi="Arial" w:cs="Arial"/>
                <w:sz w:val="20"/>
                <w:szCs w:val="20"/>
                <w:lang w:bidi="es-ES"/>
              </w:rPr>
              <w:t xml:space="preserve"> con un valor de cuatro puntos.</w:t>
            </w:r>
          </w:p>
          <w:p w:rsidR="00E85757" w:rsidP="00E85757" w:rsidRDefault="00E85757" w14:paraId="0A98F71F" wp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 w:rsidRPr="00E85757">
              <w:rPr>
                <w:rFonts w:ascii="Arial" w:hAnsi="Arial" w:cs="Arial"/>
                <w:sz w:val="20"/>
                <w:szCs w:val="20"/>
                <w:lang w:bidi="es-ES"/>
              </w:rPr>
              <w:t xml:space="preserve"> </w:t>
            </w:r>
            <w:r w:rsidRPr="0015725D" w:rsidR="0015725D">
              <w:rPr>
                <w:rFonts w:ascii="Arial" w:hAnsi="Arial" w:cs="Arial"/>
                <w:sz w:val="20"/>
                <w:szCs w:val="20"/>
                <w:lang w:bidi="es-ES"/>
              </w:rPr>
              <w:t xml:space="preserve">El 30% restante también será cuantificable y se refiere más a procedimientos y actitudes. En ese 30% hay medio punto de deberes (-0.1 cada día </w:t>
            </w:r>
            <w:r w:rsidR="0015725D">
              <w:rPr>
                <w:rFonts w:ascii="Arial" w:hAnsi="Arial" w:cs="Arial"/>
                <w:sz w:val="20"/>
                <w:szCs w:val="20"/>
                <w:lang w:bidi="es-ES"/>
              </w:rPr>
              <w:t>no hechos</w:t>
            </w:r>
            <w:r w:rsidRPr="0015725D" w:rsidR="0015725D">
              <w:rPr>
                <w:rFonts w:ascii="Arial" w:hAnsi="Arial" w:cs="Arial"/>
                <w:sz w:val="20"/>
                <w:szCs w:val="20"/>
                <w:lang w:bidi="es-ES"/>
              </w:rPr>
              <w:t>), controles de estudio, pruebas de atención; ejercicios de comprensión de textos, imágenes, prácticos tipo EBAU, exposiciones orales</w:t>
            </w:r>
            <w:r w:rsidR="0015725D">
              <w:rPr>
                <w:rFonts w:ascii="Arial" w:hAnsi="Arial" w:cs="Arial"/>
                <w:sz w:val="20"/>
                <w:szCs w:val="20"/>
                <w:lang w:bidi="es-ES"/>
              </w:rPr>
              <w:t>, trabajos TICs</w:t>
            </w:r>
            <w:r w:rsidR="00FF0735">
              <w:rPr>
                <w:rFonts w:ascii="Arial" w:hAnsi="Arial" w:cs="Arial"/>
                <w:sz w:val="20"/>
                <w:szCs w:val="20"/>
                <w:lang w:bidi="es-ES"/>
              </w:rPr>
              <w:t>, participación en actividades extraescolares</w:t>
            </w:r>
            <w:r w:rsidRPr="0015725D" w:rsidR="0015725D">
              <w:rPr>
                <w:rFonts w:ascii="Arial" w:hAnsi="Arial" w:cs="Arial"/>
                <w:i/>
                <w:sz w:val="20"/>
                <w:szCs w:val="20"/>
                <w:lang w:bidi="es-ES"/>
              </w:rPr>
              <w:t xml:space="preserve">… </w:t>
            </w:r>
            <w:r w:rsidRPr="0015725D" w:rsidR="0015725D">
              <w:rPr>
                <w:rFonts w:ascii="Arial" w:hAnsi="Arial" w:cs="Arial"/>
                <w:sz w:val="20"/>
                <w:szCs w:val="20"/>
                <w:lang w:bidi="es-ES"/>
              </w:rPr>
              <w:t>Todas estas pruebas tienen un determinado valor, se comunican a los alumnos y entran dentro del 30%.</w:t>
            </w:r>
          </w:p>
          <w:p w:rsidR="00FF0735" w:rsidP="00E85757" w:rsidRDefault="00230B02" w14:paraId="50668A03" wp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>
              <w:rPr>
                <w:rFonts w:ascii="Arial" w:hAnsi="Arial" w:cs="Arial"/>
                <w:sz w:val="20"/>
                <w:szCs w:val="20"/>
                <w:lang w:bidi="es-ES"/>
              </w:rPr>
              <w:t>En todas las produccio</w:t>
            </w:r>
            <w:r w:rsidR="00FF0735">
              <w:rPr>
                <w:rFonts w:ascii="Arial" w:hAnsi="Arial" w:cs="Arial"/>
                <w:sz w:val="20"/>
                <w:szCs w:val="20"/>
                <w:lang w:bidi="es-ES"/>
              </w:rPr>
              <w:t xml:space="preserve">nes </w:t>
            </w:r>
            <w:r w:rsidR="00E43288">
              <w:rPr>
                <w:rFonts w:ascii="Arial" w:hAnsi="Arial" w:cs="Arial"/>
                <w:sz w:val="20"/>
                <w:szCs w:val="20"/>
                <w:lang w:bidi="es-ES"/>
              </w:rPr>
              <w:t>evaluables</w:t>
            </w:r>
            <w:r w:rsidR="00FF0735">
              <w:rPr>
                <w:rFonts w:ascii="Arial" w:hAnsi="Arial" w:cs="Arial"/>
                <w:sz w:val="20"/>
                <w:szCs w:val="20"/>
                <w:lang w:bidi="es-ES"/>
              </w:rPr>
              <w:t xml:space="preserve"> se podrá descontar hasta un 10% por incorrecciones gramaticales, en concreto 0’2 por falta de ortografía y 0’1 por tilde. </w:t>
            </w:r>
          </w:p>
          <w:p w:rsidR="00FF0735" w:rsidP="00E85757" w:rsidRDefault="00FF0735" w14:paraId="03E691FF" wp14:textId="2838CA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 w:rsidRPr="51C74DC8" w:rsidR="00FF0735">
              <w:rPr>
                <w:rFonts w:ascii="Arial" w:hAnsi="Arial" w:cs="Arial"/>
                <w:sz w:val="20"/>
                <w:szCs w:val="20"/>
                <w:lang w:bidi="es-ES"/>
              </w:rPr>
              <w:t xml:space="preserve">Todo alumno al que se le sorprenda copiando o alterando el sistema de evaluación de cualquier modo, interrumpirá el proceso, suspenderá </w:t>
            </w:r>
            <w:r w:rsidRPr="51C74DC8" w:rsidR="18546855">
              <w:rPr>
                <w:rFonts w:ascii="Arial" w:hAnsi="Arial" w:cs="Arial"/>
                <w:sz w:val="20"/>
                <w:szCs w:val="20"/>
                <w:lang w:bidi="es-ES"/>
              </w:rPr>
              <w:t>con un cero la prueba</w:t>
            </w:r>
            <w:r w:rsidRPr="51C74DC8" w:rsidR="00FF0735">
              <w:rPr>
                <w:rFonts w:ascii="Arial" w:hAnsi="Arial" w:cs="Arial"/>
                <w:sz w:val="20"/>
                <w:szCs w:val="20"/>
                <w:lang w:bidi="es-ES"/>
              </w:rPr>
              <w:t xml:space="preserve">. </w:t>
            </w:r>
          </w:p>
          <w:p w:rsidR="0015725D" w:rsidP="00E85757" w:rsidRDefault="00FF0735" w14:paraId="224E0AD8" wp14:textId="64497D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 w:rsidRPr="51C74DC8" w:rsidR="00FF0735">
              <w:rPr>
                <w:rFonts w:ascii="Arial" w:hAnsi="Arial" w:cs="Arial"/>
                <w:sz w:val="20"/>
                <w:szCs w:val="20"/>
                <w:lang w:bidi="es-ES"/>
              </w:rPr>
              <w:t>La media</w:t>
            </w:r>
            <w:r w:rsidRPr="51C74DC8" w:rsidR="0015725D">
              <w:rPr>
                <w:rFonts w:ascii="Arial" w:hAnsi="Arial" w:cs="Arial"/>
                <w:sz w:val="20"/>
                <w:szCs w:val="20"/>
                <w:lang w:bidi="es-ES"/>
              </w:rPr>
              <w:t xml:space="preserve"> ponderada de todos estos apartados dará como resultado una calificación a la que se le sumarán los positivos o negativos conseguidos por el alumno en función de sus aportaciones </w:t>
            </w:r>
            <w:r w:rsidRPr="51C74DC8" w:rsidR="05CC7BF4">
              <w:rPr>
                <w:rFonts w:ascii="Arial" w:hAnsi="Arial" w:cs="Arial"/>
                <w:sz w:val="20"/>
                <w:szCs w:val="20"/>
                <w:lang w:bidi="es-ES"/>
              </w:rPr>
              <w:t>al</w:t>
            </w:r>
            <w:r w:rsidRPr="51C74DC8" w:rsidR="0015725D">
              <w:rPr>
                <w:rFonts w:ascii="Arial" w:hAnsi="Arial" w:cs="Arial"/>
                <w:sz w:val="20"/>
                <w:szCs w:val="20"/>
                <w:lang w:bidi="es-ES"/>
              </w:rPr>
              <w:t xml:space="preserve"> </w:t>
            </w:r>
            <w:r w:rsidRPr="51C74DC8" w:rsidR="0015725D">
              <w:rPr>
                <w:rFonts w:ascii="Arial" w:hAnsi="Arial" w:cs="Arial"/>
                <w:sz w:val="20"/>
                <w:szCs w:val="20"/>
                <w:lang w:bidi="es-ES"/>
              </w:rPr>
              <w:t>funcionamiento de la clase. Si el resultado es 5 o superior el alumno habrá aprobado la evaluación.</w:t>
            </w:r>
          </w:p>
          <w:p w:rsidRPr="00AD7412" w:rsidR="00C85597" w:rsidP="00E85757" w:rsidRDefault="0015725D" w14:paraId="0D16CF53" wp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>
              <w:rPr>
                <w:rFonts w:ascii="Arial" w:hAnsi="Arial" w:cs="Arial"/>
                <w:sz w:val="20"/>
                <w:szCs w:val="20"/>
                <w:lang w:bidi="es-ES"/>
              </w:rPr>
              <w:t xml:space="preserve">El alumno suspendido tendrá una </w:t>
            </w:r>
            <w:r w:rsidRPr="00FF0735">
              <w:rPr>
                <w:rFonts w:ascii="Arial" w:hAnsi="Arial" w:cs="Arial"/>
                <w:b/>
                <w:sz w:val="20"/>
                <w:szCs w:val="20"/>
                <w:lang w:bidi="es-ES"/>
              </w:rPr>
              <w:t>recuperación</w:t>
            </w:r>
            <w:r>
              <w:rPr>
                <w:rFonts w:ascii="Arial" w:hAnsi="Arial" w:cs="Arial"/>
                <w:sz w:val="20"/>
                <w:szCs w:val="20"/>
                <w:lang w:bidi="es-ES"/>
              </w:rPr>
              <w:t xml:space="preserve"> por evaluación con todos los contenidos</w:t>
            </w:r>
            <w:r w:rsidR="00FF0735">
              <w:rPr>
                <w:rFonts w:ascii="Arial" w:hAnsi="Arial" w:cs="Arial"/>
                <w:sz w:val="20"/>
                <w:szCs w:val="20"/>
                <w:lang w:bidi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es-ES"/>
              </w:rPr>
              <w:t xml:space="preserve">de la misma. </w:t>
            </w:r>
            <w:r w:rsidR="00FF0735">
              <w:rPr>
                <w:rFonts w:ascii="Arial" w:hAnsi="Arial" w:cs="Arial"/>
                <w:sz w:val="20"/>
                <w:szCs w:val="20"/>
                <w:lang w:bidi="es-ES"/>
              </w:rPr>
              <w:t xml:space="preserve">Al final de curso tendrá una nueva recuperación, pero en este caso ya de toda la materia. </w:t>
            </w:r>
          </w:p>
        </w:tc>
      </w:tr>
      <w:tr xmlns:wp14="http://schemas.microsoft.com/office/word/2010/wordml" w:rsidRPr="00AD7412" w:rsidR="00A25F67" w:rsidTr="51C74DC8" w14:paraId="75EAB5CD" wp14:textId="77777777">
        <w:tc>
          <w:tcPr>
            <w:tcW w:w="10598" w:type="dxa"/>
            <w:tcMar/>
          </w:tcPr>
          <w:p w:rsidRPr="00AD7412" w:rsidR="00A25F67" w:rsidP="00AD7412" w:rsidRDefault="00A25F67" w14:paraId="2A2B9164" wp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412">
              <w:rPr>
                <w:rFonts w:ascii="Arial" w:hAnsi="Arial" w:cs="Arial"/>
                <w:b/>
                <w:i/>
                <w:sz w:val="20"/>
                <w:szCs w:val="20"/>
              </w:rPr>
              <w:t>Criterios de calificación de la evaluación extraordinaria</w:t>
            </w:r>
            <w:r w:rsidRPr="00AD7412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AD7412" w:rsidR="00A25F67" w:rsidP="00FF0735" w:rsidRDefault="00C85597" w14:paraId="6B407EA2" wp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 w:rsidRPr="00C85597">
              <w:rPr>
                <w:rFonts w:ascii="Arial" w:hAnsi="Arial" w:cs="Arial"/>
                <w:sz w:val="20"/>
                <w:szCs w:val="20"/>
                <w:lang w:bidi="es-ES"/>
              </w:rPr>
              <w:t>Los alumnos que hayan obtenido una calificación negativa en la evaluación final ordinaria deberán re</w:t>
            </w:r>
            <w:r w:rsidR="00FF0735">
              <w:rPr>
                <w:rFonts w:ascii="Arial" w:hAnsi="Arial" w:cs="Arial"/>
                <w:sz w:val="20"/>
                <w:szCs w:val="20"/>
                <w:lang w:bidi="es-ES"/>
              </w:rPr>
              <w:t>alizar la prueba extraordinaria. Se examinarán de toda la materia según los contenidos de la EBAU de Cantabria y la estructura de la prueba es la misma que la utilizada durante todo el curso (30% tema teórico, 20% términos geográficos, 40% prácticos y 10% localización e identificación en un mapa mudo)</w:t>
            </w:r>
            <w:r w:rsidRPr="00C85597">
              <w:rPr>
                <w:rFonts w:ascii="Arial" w:hAnsi="Arial" w:cs="Arial"/>
                <w:sz w:val="20"/>
                <w:szCs w:val="20"/>
                <w:lang w:bidi="es-ES"/>
              </w:rPr>
              <w:t xml:space="preserve"> </w:t>
            </w:r>
          </w:p>
        </w:tc>
      </w:tr>
    </w:tbl>
    <w:p xmlns:wp14="http://schemas.microsoft.com/office/word/2010/wordml" w:rsidR="007C08C0" w:rsidP="00563D28" w:rsidRDefault="007C08C0" w14:paraId="672A6659" wp14:textId="77777777">
      <w:pPr>
        <w:rPr>
          <w:rFonts w:ascii="Arial" w:hAnsi="Arial" w:cs="Arial"/>
          <w:sz w:val="20"/>
          <w:szCs w:val="20"/>
        </w:rPr>
      </w:pPr>
    </w:p>
    <w:sectPr w:rsidR="007C08C0" w:rsidSect="00374E6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9D3FDB" w:rsidP="007B05FD" w:rsidRDefault="009D3FDB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D3FDB" w:rsidP="007B05FD" w:rsidRDefault="009D3FDB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9D3FDB" w:rsidP="007B05FD" w:rsidRDefault="009D3FDB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D3FDB" w:rsidP="007B05FD" w:rsidRDefault="009D3FDB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73D6"/>
    <w:multiLevelType w:val="hybridMultilevel"/>
    <w:tmpl w:val="5D389F90"/>
    <w:lvl w:ilvl="0" w:tplc="C30E7C46"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s-ES" w:bidi="es-ES"/>
      </w:rPr>
    </w:lvl>
    <w:lvl w:ilvl="1" w:tplc="02140C04">
      <w:numFmt w:val="bullet"/>
      <w:lvlText w:val="•"/>
      <w:lvlJc w:val="left"/>
      <w:pPr>
        <w:ind w:left="1899" w:hanging="360"/>
      </w:pPr>
      <w:rPr>
        <w:rFonts w:hint="default"/>
        <w:lang w:val="es-ES" w:eastAsia="es-ES" w:bidi="es-ES"/>
      </w:rPr>
    </w:lvl>
    <w:lvl w:ilvl="2" w:tplc="56EADE4A">
      <w:numFmt w:val="bullet"/>
      <w:lvlText w:val="•"/>
      <w:lvlJc w:val="left"/>
      <w:pPr>
        <w:ind w:left="2979" w:hanging="360"/>
      </w:pPr>
      <w:rPr>
        <w:rFonts w:hint="default"/>
        <w:lang w:val="es-ES" w:eastAsia="es-ES" w:bidi="es-ES"/>
      </w:rPr>
    </w:lvl>
    <w:lvl w:ilvl="3" w:tplc="796EF298">
      <w:numFmt w:val="bullet"/>
      <w:lvlText w:val="•"/>
      <w:lvlJc w:val="left"/>
      <w:pPr>
        <w:ind w:left="4058" w:hanging="360"/>
      </w:pPr>
      <w:rPr>
        <w:rFonts w:hint="default"/>
        <w:lang w:val="es-ES" w:eastAsia="es-ES" w:bidi="es-ES"/>
      </w:rPr>
    </w:lvl>
    <w:lvl w:ilvl="4" w:tplc="43383466">
      <w:numFmt w:val="bullet"/>
      <w:lvlText w:val="•"/>
      <w:lvlJc w:val="left"/>
      <w:pPr>
        <w:ind w:left="5138" w:hanging="360"/>
      </w:pPr>
      <w:rPr>
        <w:rFonts w:hint="default"/>
        <w:lang w:val="es-ES" w:eastAsia="es-ES" w:bidi="es-ES"/>
      </w:rPr>
    </w:lvl>
    <w:lvl w:ilvl="5" w:tplc="B7720E62">
      <w:numFmt w:val="bullet"/>
      <w:lvlText w:val="•"/>
      <w:lvlJc w:val="left"/>
      <w:pPr>
        <w:ind w:left="6217" w:hanging="360"/>
      </w:pPr>
      <w:rPr>
        <w:rFonts w:hint="default"/>
        <w:lang w:val="es-ES" w:eastAsia="es-ES" w:bidi="es-ES"/>
      </w:rPr>
    </w:lvl>
    <w:lvl w:ilvl="6" w:tplc="3D80B042">
      <w:numFmt w:val="bullet"/>
      <w:lvlText w:val="•"/>
      <w:lvlJc w:val="left"/>
      <w:pPr>
        <w:ind w:left="7297" w:hanging="360"/>
      </w:pPr>
      <w:rPr>
        <w:rFonts w:hint="default"/>
        <w:lang w:val="es-ES" w:eastAsia="es-ES" w:bidi="es-ES"/>
      </w:rPr>
    </w:lvl>
    <w:lvl w:ilvl="7" w:tplc="4D4019B4">
      <w:numFmt w:val="bullet"/>
      <w:lvlText w:val="•"/>
      <w:lvlJc w:val="left"/>
      <w:pPr>
        <w:ind w:left="8376" w:hanging="360"/>
      </w:pPr>
      <w:rPr>
        <w:rFonts w:hint="default"/>
        <w:lang w:val="es-ES" w:eastAsia="es-ES" w:bidi="es-ES"/>
      </w:rPr>
    </w:lvl>
    <w:lvl w:ilvl="8" w:tplc="7E6A24DE">
      <w:numFmt w:val="bullet"/>
      <w:lvlText w:val="•"/>
      <w:lvlJc w:val="left"/>
      <w:pPr>
        <w:ind w:left="945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8B535AE"/>
    <w:multiLevelType w:val="hybridMultilevel"/>
    <w:tmpl w:val="FEF0C988"/>
    <w:lvl w:ilvl="0" w:tplc="0C0A000B">
      <w:start w:val="1"/>
      <w:numFmt w:val="bullet"/>
      <w:lvlText w:val=""/>
      <w:lvlJc w:val="left"/>
      <w:pPr>
        <w:ind w:left="1437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ind w:left="215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7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9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1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3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5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7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97" w:hanging="360"/>
      </w:pPr>
      <w:rPr>
        <w:rFonts w:hint="default" w:ascii="Wingdings" w:hAnsi="Wingdings"/>
      </w:rPr>
    </w:lvl>
  </w:abstractNum>
  <w:abstractNum w:abstractNumId="2" w15:restartNumberingAfterBreak="0">
    <w:nsid w:val="0ED94E98"/>
    <w:multiLevelType w:val="hybridMultilevel"/>
    <w:tmpl w:val="E2069920"/>
    <w:lvl w:ilvl="0" w:tplc="100A965A">
      <w:numFmt w:val="bullet"/>
      <w:lvlText w:val=""/>
      <w:lvlJc w:val="left"/>
      <w:pPr>
        <w:ind w:left="813" w:hanging="152"/>
      </w:pPr>
      <w:rPr>
        <w:rFonts w:hint="default" w:ascii="Symbol" w:hAnsi="Symbol" w:eastAsia="Symbol" w:cs="Symbol"/>
        <w:w w:val="100"/>
        <w:sz w:val="22"/>
        <w:szCs w:val="22"/>
        <w:lang w:val="es-ES" w:eastAsia="es-ES" w:bidi="es-ES"/>
      </w:rPr>
    </w:lvl>
    <w:lvl w:ilvl="1" w:tplc="A29E0918">
      <w:numFmt w:val="bullet"/>
      <w:lvlText w:val="•"/>
      <w:lvlJc w:val="left"/>
      <w:pPr>
        <w:ind w:left="1899" w:hanging="152"/>
      </w:pPr>
      <w:rPr>
        <w:rFonts w:hint="default"/>
        <w:lang w:val="es-ES" w:eastAsia="es-ES" w:bidi="es-ES"/>
      </w:rPr>
    </w:lvl>
    <w:lvl w:ilvl="2" w:tplc="1E4CA7B6">
      <w:numFmt w:val="bullet"/>
      <w:lvlText w:val="•"/>
      <w:lvlJc w:val="left"/>
      <w:pPr>
        <w:ind w:left="2979" w:hanging="152"/>
      </w:pPr>
      <w:rPr>
        <w:rFonts w:hint="default"/>
        <w:lang w:val="es-ES" w:eastAsia="es-ES" w:bidi="es-ES"/>
      </w:rPr>
    </w:lvl>
    <w:lvl w:ilvl="3" w:tplc="7FB01164">
      <w:numFmt w:val="bullet"/>
      <w:lvlText w:val="•"/>
      <w:lvlJc w:val="left"/>
      <w:pPr>
        <w:ind w:left="4058" w:hanging="152"/>
      </w:pPr>
      <w:rPr>
        <w:rFonts w:hint="default"/>
        <w:lang w:val="es-ES" w:eastAsia="es-ES" w:bidi="es-ES"/>
      </w:rPr>
    </w:lvl>
    <w:lvl w:ilvl="4" w:tplc="6F1AD66E">
      <w:numFmt w:val="bullet"/>
      <w:lvlText w:val="•"/>
      <w:lvlJc w:val="left"/>
      <w:pPr>
        <w:ind w:left="5138" w:hanging="152"/>
      </w:pPr>
      <w:rPr>
        <w:rFonts w:hint="default"/>
        <w:lang w:val="es-ES" w:eastAsia="es-ES" w:bidi="es-ES"/>
      </w:rPr>
    </w:lvl>
    <w:lvl w:ilvl="5" w:tplc="DDB4FBCC">
      <w:numFmt w:val="bullet"/>
      <w:lvlText w:val="•"/>
      <w:lvlJc w:val="left"/>
      <w:pPr>
        <w:ind w:left="6217" w:hanging="152"/>
      </w:pPr>
      <w:rPr>
        <w:rFonts w:hint="default"/>
        <w:lang w:val="es-ES" w:eastAsia="es-ES" w:bidi="es-ES"/>
      </w:rPr>
    </w:lvl>
    <w:lvl w:ilvl="6" w:tplc="5A40E586">
      <w:numFmt w:val="bullet"/>
      <w:lvlText w:val="•"/>
      <w:lvlJc w:val="left"/>
      <w:pPr>
        <w:ind w:left="7297" w:hanging="152"/>
      </w:pPr>
      <w:rPr>
        <w:rFonts w:hint="default"/>
        <w:lang w:val="es-ES" w:eastAsia="es-ES" w:bidi="es-ES"/>
      </w:rPr>
    </w:lvl>
    <w:lvl w:ilvl="7" w:tplc="D1DC5CFA">
      <w:numFmt w:val="bullet"/>
      <w:lvlText w:val="•"/>
      <w:lvlJc w:val="left"/>
      <w:pPr>
        <w:ind w:left="8376" w:hanging="152"/>
      </w:pPr>
      <w:rPr>
        <w:rFonts w:hint="default"/>
        <w:lang w:val="es-ES" w:eastAsia="es-ES" w:bidi="es-ES"/>
      </w:rPr>
    </w:lvl>
    <w:lvl w:ilvl="8" w:tplc="3E580C2E">
      <w:numFmt w:val="bullet"/>
      <w:lvlText w:val="•"/>
      <w:lvlJc w:val="left"/>
      <w:pPr>
        <w:ind w:left="9456" w:hanging="152"/>
      </w:pPr>
      <w:rPr>
        <w:rFonts w:hint="default"/>
        <w:lang w:val="es-ES" w:eastAsia="es-ES" w:bidi="es-ES"/>
      </w:rPr>
    </w:lvl>
  </w:abstractNum>
  <w:abstractNum w:abstractNumId="3" w15:restartNumberingAfterBreak="0">
    <w:nsid w:val="145404E2"/>
    <w:multiLevelType w:val="hybridMultilevel"/>
    <w:tmpl w:val="185E14A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305E8F"/>
    <w:multiLevelType w:val="hybridMultilevel"/>
    <w:tmpl w:val="8A48523E"/>
    <w:lvl w:ilvl="0" w:tplc="0C0A0009">
      <w:start w:val="1"/>
      <w:numFmt w:val="bullet"/>
      <w:lvlText w:val=""/>
      <w:lvlJc w:val="left"/>
      <w:pPr>
        <w:ind w:left="1145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5" w15:restartNumberingAfterBreak="0">
    <w:nsid w:val="23967007"/>
    <w:multiLevelType w:val="hybridMultilevel"/>
    <w:tmpl w:val="7EBA15D0"/>
    <w:lvl w:ilvl="0" w:tplc="0C0A0009">
      <w:start w:val="1"/>
      <w:numFmt w:val="bullet"/>
      <w:lvlText w:val=""/>
      <w:lvlJc w:val="left"/>
      <w:pPr>
        <w:ind w:left="1077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6" w15:restartNumberingAfterBreak="0">
    <w:nsid w:val="3AA16AB8"/>
    <w:multiLevelType w:val="hybridMultilevel"/>
    <w:tmpl w:val="B734F5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587FE4"/>
    <w:multiLevelType w:val="hybridMultilevel"/>
    <w:tmpl w:val="0D0E2E68"/>
    <w:lvl w:ilvl="0" w:tplc="0C0A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  <w:w w:val="100"/>
        <w:lang w:val="es-ES" w:eastAsia="es-ES" w:bidi="es-ES"/>
      </w:rPr>
    </w:lvl>
    <w:lvl w:ilvl="1" w:tplc="F078E04E">
      <w:numFmt w:val="bullet"/>
      <w:lvlText w:val="•"/>
      <w:lvlJc w:val="left"/>
      <w:pPr>
        <w:ind w:left="1899" w:hanging="360"/>
      </w:pPr>
      <w:rPr>
        <w:rFonts w:hint="default"/>
        <w:lang w:val="es-ES" w:eastAsia="es-ES" w:bidi="es-ES"/>
      </w:rPr>
    </w:lvl>
    <w:lvl w:ilvl="2" w:tplc="9B2C54D8">
      <w:numFmt w:val="bullet"/>
      <w:lvlText w:val="•"/>
      <w:lvlJc w:val="left"/>
      <w:pPr>
        <w:ind w:left="2979" w:hanging="360"/>
      </w:pPr>
      <w:rPr>
        <w:rFonts w:hint="default"/>
        <w:lang w:val="es-ES" w:eastAsia="es-ES" w:bidi="es-ES"/>
      </w:rPr>
    </w:lvl>
    <w:lvl w:ilvl="3" w:tplc="75ACAAD6">
      <w:numFmt w:val="bullet"/>
      <w:lvlText w:val="•"/>
      <w:lvlJc w:val="left"/>
      <w:pPr>
        <w:ind w:left="4058" w:hanging="360"/>
      </w:pPr>
      <w:rPr>
        <w:rFonts w:hint="default"/>
        <w:lang w:val="es-ES" w:eastAsia="es-ES" w:bidi="es-ES"/>
      </w:rPr>
    </w:lvl>
    <w:lvl w:ilvl="4" w:tplc="592445A6">
      <w:numFmt w:val="bullet"/>
      <w:lvlText w:val="•"/>
      <w:lvlJc w:val="left"/>
      <w:pPr>
        <w:ind w:left="5138" w:hanging="360"/>
      </w:pPr>
      <w:rPr>
        <w:rFonts w:hint="default"/>
        <w:lang w:val="es-ES" w:eastAsia="es-ES" w:bidi="es-ES"/>
      </w:rPr>
    </w:lvl>
    <w:lvl w:ilvl="5" w:tplc="5E14A7A2">
      <w:numFmt w:val="bullet"/>
      <w:lvlText w:val="•"/>
      <w:lvlJc w:val="left"/>
      <w:pPr>
        <w:ind w:left="6217" w:hanging="360"/>
      </w:pPr>
      <w:rPr>
        <w:rFonts w:hint="default"/>
        <w:lang w:val="es-ES" w:eastAsia="es-ES" w:bidi="es-ES"/>
      </w:rPr>
    </w:lvl>
    <w:lvl w:ilvl="6" w:tplc="7534A52E">
      <w:numFmt w:val="bullet"/>
      <w:lvlText w:val="•"/>
      <w:lvlJc w:val="left"/>
      <w:pPr>
        <w:ind w:left="7297" w:hanging="360"/>
      </w:pPr>
      <w:rPr>
        <w:rFonts w:hint="default"/>
        <w:lang w:val="es-ES" w:eastAsia="es-ES" w:bidi="es-ES"/>
      </w:rPr>
    </w:lvl>
    <w:lvl w:ilvl="7" w:tplc="8312A99C">
      <w:numFmt w:val="bullet"/>
      <w:lvlText w:val="•"/>
      <w:lvlJc w:val="left"/>
      <w:pPr>
        <w:ind w:left="8376" w:hanging="360"/>
      </w:pPr>
      <w:rPr>
        <w:rFonts w:hint="default"/>
        <w:lang w:val="es-ES" w:eastAsia="es-ES" w:bidi="es-ES"/>
      </w:rPr>
    </w:lvl>
    <w:lvl w:ilvl="8" w:tplc="6CF0CABC">
      <w:numFmt w:val="bullet"/>
      <w:lvlText w:val="•"/>
      <w:lvlJc w:val="left"/>
      <w:pPr>
        <w:ind w:left="9456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41907D9C"/>
    <w:multiLevelType w:val="hybridMultilevel"/>
    <w:tmpl w:val="49106D2C"/>
    <w:lvl w:ilvl="0" w:tplc="A1B4145C">
      <w:start w:val="9"/>
      <w:numFmt w:val="decimal"/>
      <w:lvlText w:val="%1."/>
      <w:lvlJc w:val="left"/>
      <w:pPr>
        <w:ind w:left="200" w:hanging="200"/>
      </w:pPr>
      <w:rPr>
        <w:rFonts w:hint="default" w:ascii="Trebuchet MS" w:hAnsi="Trebuchet MS" w:eastAsia="Trebuchet MS" w:cs="Trebuchet MS"/>
        <w:b/>
        <w:bCs/>
        <w:spacing w:val="-1"/>
        <w:w w:val="80"/>
        <w:sz w:val="20"/>
        <w:szCs w:val="20"/>
        <w:lang w:val="es-ES" w:eastAsia="es-ES" w:bidi="es-ES"/>
      </w:rPr>
    </w:lvl>
    <w:lvl w:ilvl="1" w:tplc="57586580">
      <w:numFmt w:val="bullet"/>
      <w:lvlText w:val="•"/>
      <w:lvlJc w:val="left"/>
      <w:pPr>
        <w:ind w:left="1332" w:hanging="200"/>
      </w:pPr>
      <w:rPr>
        <w:rFonts w:hint="default"/>
        <w:lang w:val="es-ES" w:eastAsia="es-ES" w:bidi="es-ES"/>
      </w:rPr>
    </w:lvl>
    <w:lvl w:ilvl="2" w:tplc="7F5A0114">
      <w:numFmt w:val="bullet"/>
      <w:lvlText w:val="•"/>
      <w:lvlJc w:val="left"/>
      <w:pPr>
        <w:ind w:left="2469" w:hanging="200"/>
      </w:pPr>
      <w:rPr>
        <w:rFonts w:hint="default"/>
        <w:lang w:val="es-ES" w:eastAsia="es-ES" w:bidi="es-ES"/>
      </w:rPr>
    </w:lvl>
    <w:lvl w:ilvl="3" w:tplc="A1106706">
      <w:numFmt w:val="bullet"/>
      <w:lvlText w:val="•"/>
      <w:lvlJc w:val="left"/>
      <w:pPr>
        <w:ind w:left="3607" w:hanging="200"/>
      </w:pPr>
      <w:rPr>
        <w:rFonts w:hint="default"/>
        <w:lang w:val="es-ES" w:eastAsia="es-ES" w:bidi="es-ES"/>
      </w:rPr>
    </w:lvl>
    <w:lvl w:ilvl="4" w:tplc="B7E0BA66">
      <w:numFmt w:val="bullet"/>
      <w:lvlText w:val="•"/>
      <w:lvlJc w:val="left"/>
      <w:pPr>
        <w:ind w:left="4744" w:hanging="200"/>
      </w:pPr>
      <w:rPr>
        <w:rFonts w:hint="default"/>
        <w:lang w:val="es-ES" w:eastAsia="es-ES" w:bidi="es-ES"/>
      </w:rPr>
    </w:lvl>
    <w:lvl w:ilvl="5" w:tplc="6F128FCC">
      <w:numFmt w:val="bullet"/>
      <w:lvlText w:val="•"/>
      <w:lvlJc w:val="left"/>
      <w:pPr>
        <w:ind w:left="5882" w:hanging="200"/>
      </w:pPr>
      <w:rPr>
        <w:rFonts w:hint="default"/>
        <w:lang w:val="es-ES" w:eastAsia="es-ES" w:bidi="es-ES"/>
      </w:rPr>
    </w:lvl>
    <w:lvl w:ilvl="6" w:tplc="1D68704C">
      <w:numFmt w:val="bullet"/>
      <w:lvlText w:val="•"/>
      <w:lvlJc w:val="left"/>
      <w:pPr>
        <w:ind w:left="7019" w:hanging="200"/>
      </w:pPr>
      <w:rPr>
        <w:rFonts w:hint="default"/>
        <w:lang w:val="es-ES" w:eastAsia="es-ES" w:bidi="es-ES"/>
      </w:rPr>
    </w:lvl>
    <w:lvl w:ilvl="7" w:tplc="6D12EEF0">
      <w:numFmt w:val="bullet"/>
      <w:lvlText w:val="•"/>
      <w:lvlJc w:val="left"/>
      <w:pPr>
        <w:ind w:left="8156" w:hanging="200"/>
      </w:pPr>
      <w:rPr>
        <w:rFonts w:hint="default"/>
        <w:lang w:val="es-ES" w:eastAsia="es-ES" w:bidi="es-ES"/>
      </w:rPr>
    </w:lvl>
    <w:lvl w:ilvl="8" w:tplc="1A26649C">
      <w:numFmt w:val="bullet"/>
      <w:lvlText w:val="•"/>
      <w:lvlJc w:val="left"/>
      <w:pPr>
        <w:ind w:left="9294" w:hanging="200"/>
      </w:pPr>
      <w:rPr>
        <w:rFonts w:hint="default"/>
        <w:lang w:val="es-ES" w:eastAsia="es-ES" w:bidi="es-ES"/>
      </w:rPr>
    </w:lvl>
  </w:abstractNum>
  <w:abstractNum w:abstractNumId="9" w15:restartNumberingAfterBreak="0">
    <w:nsid w:val="4E817284"/>
    <w:multiLevelType w:val="hybridMultilevel"/>
    <w:tmpl w:val="EDA0AE46"/>
    <w:lvl w:ilvl="0" w:tplc="67246726">
      <w:numFmt w:val="bullet"/>
      <w:lvlText w:val=""/>
      <w:lvlJc w:val="left"/>
      <w:pPr>
        <w:ind w:left="105" w:hanging="360"/>
      </w:pPr>
      <w:rPr>
        <w:rFonts w:hint="default"/>
        <w:w w:val="99"/>
        <w:lang w:val="es-ES" w:eastAsia="es-ES" w:bidi="es-ES"/>
      </w:rPr>
    </w:lvl>
    <w:lvl w:ilvl="1" w:tplc="96523118">
      <w:numFmt w:val="bullet"/>
      <w:lvlText w:val="•"/>
      <w:lvlJc w:val="left"/>
      <w:pPr>
        <w:ind w:left="1251" w:hanging="360"/>
      </w:pPr>
      <w:rPr>
        <w:rFonts w:hint="default"/>
        <w:lang w:val="es-ES" w:eastAsia="es-ES" w:bidi="es-ES"/>
      </w:rPr>
    </w:lvl>
    <w:lvl w:ilvl="2" w:tplc="C9A45784">
      <w:numFmt w:val="bullet"/>
      <w:lvlText w:val="•"/>
      <w:lvlJc w:val="left"/>
      <w:pPr>
        <w:ind w:left="2403" w:hanging="360"/>
      </w:pPr>
      <w:rPr>
        <w:rFonts w:hint="default"/>
        <w:lang w:val="es-ES" w:eastAsia="es-ES" w:bidi="es-ES"/>
      </w:rPr>
    </w:lvl>
    <w:lvl w:ilvl="3" w:tplc="EB4C4B8C">
      <w:numFmt w:val="bullet"/>
      <w:lvlText w:val="•"/>
      <w:lvlJc w:val="left"/>
      <w:pPr>
        <w:ind w:left="3554" w:hanging="360"/>
      </w:pPr>
      <w:rPr>
        <w:rFonts w:hint="default"/>
        <w:lang w:val="es-ES" w:eastAsia="es-ES" w:bidi="es-ES"/>
      </w:rPr>
    </w:lvl>
    <w:lvl w:ilvl="4" w:tplc="923A3D04">
      <w:numFmt w:val="bullet"/>
      <w:lvlText w:val="•"/>
      <w:lvlJc w:val="left"/>
      <w:pPr>
        <w:ind w:left="4706" w:hanging="360"/>
      </w:pPr>
      <w:rPr>
        <w:rFonts w:hint="default"/>
        <w:lang w:val="es-ES" w:eastAsia="es-ES" w:bidi="es-ES"/>
      </w:rPr>
    </w:lvl>
    <w:lvl w:ilvl="5" w:tplc="2D940FEA">
      <w:numFmt w:val="bullet"/>
      <w:lvlText w:val="•"/>
      <w:lvlJc w:val="left"/>
      <w:pPr>
        <w:ind w:left="5857" w:hanging="360"/>
      </w:pPr>
      <w:rPr>
        <w:rFonts w:hint="default"/>
        <w:lang w:val="es-ES" w:eastAsia="es-ES" w:bidi="es-ES"/>
      </w:rPr>
    </w:lvl>
    <w:lvl w:ilvl="6" w:tplc="C6B82058">
      <w:numFmt w:val="bullet"/>
      <w:lvlText w:val="•"/>
      <w:lvlJc w:val="left"/>
      <w:pPr>
        <w:ind w:left="7009" w:hanging="360"/>
      </w:pPr>
      <w:rPr>
        <w:rFonts w:hint="default"/>
        <w:lang w:val="es-ES" w:eastAsia="es-ES" w:bidi="es-ES"/>
      </w:rPr>
    </w:lvl>
    <w:lvl w:ilvl="7" w:tplc="51AA4D88">
      <w:numFmt w:val="bullet"/>
      <w:lvlText w:val="•"/>
      <w:lvlJc w:val="left"/>
      <w:pPr>
        <w:ind w:left="8160" w:hanging="360"/>
      </w:pPr>
      <w:rPr>
        <w:rFonts w:hint="default"/>
        <w:lang w:val="es-ES" w:eastAsia="es-ES" w:bidi="es-ES"/>
      </w:rPr>
    </w:lvl>
    <w:lvl w:ilvl="8" w:tplc="E012CEAC">
      <w:numFmt w:val="bullet"/>
      <w:lvlText w:val="•"/>
      <w:lvlJc w:val="left"/>
      <w:pPr>
        <w:ind w:left="9312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55E03707"/>
    <w:multiLevelType w:val="hybridMultilevel"/>
    <w:tmpl w:val="695C5A26"/>
    <w:lvl w:ilvl="0" w:tplc="BA5E3688"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s-ES" w:bidi="es-ES"/>
      </w:rPr>
    </w:lvl>
    <w:lvl w:ilvl="1" w:tplc="480679EC">
      <w:numFmt w:val="bullet"/>
      <w:lvlText w:val="•"/>
      <w:lvlJc w:val="left"/>
      <w:pPr>
        <w:ind w:left="1899" w:hanging="360"/>
      </w:pPr>
      <w:rPr>
        <w:rFonts w:hint="default"/>
        <w:lang w:val="es-ES" w:eastAsia="es-ES" w:bidi="es-ES"/>
      </w:rPr>
    </w:lvl>
    <w:lvl w:ilvl="2" w:tplc="BC6852DE">
      <w:numFmt w:val="bullet"/>
      <w:lvlText w:val="•"/>
      <w:lvlJc w:val="left"/>
      <w:pPr>
        <w:ind w:left="2979" w:hanging="360"/>
      </w:pPr>
      <w:rPr>
        <w:rFonts w:hint="default"/>
        <w:lang w:val="es-ES" w:eastAsia="es-ES" w:bidi="es-ES"/>
      </w:rPr>
    </w:lvl>
    <w:lvl w:ilvl="3" w:tplc="73FE5CCE">
      <w:numFmt w:val="bullet"/>
      <w:lvlText w:val="•"/>
      <w:lvlJc w:val="left"/>
      <w:pPr>
        <w:ind w:left="4058" w:hanging="360"/>
      </w:pPr>
      <w:rPr>
        <w:rFonts w:hint="default"/>
        <w:lang w:val="es-ES" w:eastAsia="es-ES" w:bidi="es-ES"/>
      </w:rPr>
    </w:lvl>
    <w:lvl w:ilvl="4" w:tplc="D5E2C27E">
      <w:numFmt w:val="bullet"/>
      <w:lvlText w:val="•"/>
      <w:lvlJc w:val="left"/>
      <w:pPr>
        <w:ind w:left="5138" w:hanging="360"/>
      </w:pPr>
      <w:rPr>
        <w:rFonts w:hint="default"/>
        <w:lang w:val="es-ES" w:eastAsia="es-ES" w:bidi="es-ES"/>
      </w:rPr>
    </w:lvl>
    <w:lvl w:ilvl="5" w:tplc="F1EC8E98">
      <w:numFmt w:val="bullet"/>
      <w:lvlText w:val="•"/>
      <w:lvlJc w:val="left"/>
      <w:pPr>
        <w:ind w:left="6217" w:hanging="360"/>
      </w:pPr>
      <w:rPr>
        <w:rFonts w:hint="default"/>
        <w:lang w:val="es-ES" w:eastAsia="es-ES" w:bidi="es-ES"/>
      </w:rPr>
    </w:lvl>
    <w:lvl w:ilvl="6" w:tplc="06F43820">
      <w:numFmt w:val="bullet"/>
      <w:lvlText w:val="•"/>
      <w:lvlJc w:val="left"/>
      <w:pPr>
        <w:ind w:left="7297" w:hanging="360"/>
      </w:pPr>
      <w:rPr>
        <w:rFonts w:hint="default"/>
        <w:lang w:val="es-ES" w:eastAsia="es-ES" w:bidi="es-ES"/>
      </w:rPr>
    </w:lvl>
    <w:lvl w:ilvl="7" w:tplc="B1349F56">
      <w:numFmt w:val="bullet"/>
      <w:lvlText w:val="•"/>
      <w:lvlJc w:val="left"/>
      <w:pPr>
        <w:ind w:left="8376" w:hanging="360"/>
      </w:pPr>
      <w:rPr>
        <w:rFonts w:hint="default"/>
        <w:lang w:val="es-ES" w:eastAsia="es-ES" w:bidi="es-ES"/>
      </w:rPr>
    </w:lvl>
    <w:lvl w:ilvl="8" w:tplc="2DEC1A0E">
      <w:numFmt w:val="bullet"/>
      <w:lvlText w:val="•"/>
      <w:lvlJc w:val="left"/>
      <w:pPr>
        <w:ind w:left="9456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66F351D1"/>
    <w:multiLevelType w:val="hybridMultilevel"/>
    <w:tmpl w:val="65BE845C"/>
    <w:lvl w:ilvl="0" w:tplc="4A96E7FA">
      <w:start w:val="1"/>
      <w:numFmt w:val="decimal"/>
      <w:lvlText w:val="%1."/>
      <w:lvlJc w:val="left"/>
      <w:pPr>
        <w:ind w:left="1173" w:hanging="411"/>
      </w:pPr>
      <w:rPr>
        <w:rFonts w:hint="default" w:ascii="Arial" w:hAnsi="Arial" w:eastAsia="Arial" w:cs="Arial"/>
        <w:w w:val="91"/>
        <w:sz w:val="22"/>
        <w:szCs w:val="22"/>
        <w:lang w:val="es-ES" w:eastAsia="es-ES" w:bidi="es-ES"/>
      </w:rPr>
    </w:lvl>
    <w:lvl w:ilvl="1" w:tplc="E0D256E4">
      <w:numFmt w:val="none"/>
      <w:lvlText w:val=""/>
      <w:lvlJc w:val="left"/>
      <w:pPr>
        <w:tabs>
          <w:tab w:val="num" w:pos="360"/>
        </w:tabs>
      </w:pPr>
    </w:lvl>
    <w:lvl w:ilvl="2" w:tplc="FC829EDE">
      <w:numFmt w:val="bullet"/>
      <w:lvlText w:val="•"/>
      <w:lvlJc w:val="left"/>
      <w:pPr>
        <w:ind w:left="1960" w:hanging="329"/>
      </w:pPr>
      <w:rPr>
        <w:rFonts w:hint="default"/>
        <w:lang w:val="es-ES" w:eastAsia="es-ES" w:bidi="es-ES"/>
      </w:rPr>
    </w:lvl>
    <w:lvl w:ilvl="3" w:tplc="2960CEC4">
      <w:numFmt w:val="bullet"/>
      <w:lvlText w:val="•"/>
      <w:lvlJc w:val="left"/>
      <w:pPr>
        <w:ind w:left="3149" w:hanging="329"/>
      </w:pPr>
      <w:rPr>
        <w:rFonts w:hint="default"/>
        <w:lang w:val="es-ES" w:eastAsia="es-ES" w:bidi="es-ES"/>
      </w:rPr>
    </w:lvl>
    <w:lvl w:ilvl="4" w:tplc="B3A42488">
      <w:numFmt w:val="bullet"/>
      <w:lvlText w:val="•"/>
      <w:lvlJc w:val="left"/>
      <w:pPr>
        <w:ind w:left="4338" w:hanging="329"/>
      </w:pPr>
      <w:rPr>
        <w:rFonts w:hint="default"/>
        <w:lang w:val="es-ES" w:eastAsia="es-ES" w:bidi="es-ES"/>
      </w:rPr>
    </w:lvl>
    <w:lvl w:ilvl="5" w:tplc="D0C80EAA">
      <w:numFmt w:val="bullet"/>
      <w:lvlText w:val="•"/>
      <w:lvlJc w:val="left"/>
      <w:pPr>
        <w:ind w:left="5527" w:hanging="329"/>
      </w:pPr>
      <w:rPr>
        <w:rFonts w:hint="default"/>
        <w:lang w:val="es-ES" w:eastAsia="es-ES" w:bidi="es-ES"/>
      </w:rPr>
    </w:lvl>
    <w:lvl w:ilvl="6" w:tplc="F33E2682">
      <w:numFmt w:val="bullet"/>
      <w:lvlText w:val="•"/>
      <w:lvlJc w:val="left"/>
      <w:pPr>
        <w:ind w:left="6717" w:hanging="329"/>
      </w:pPr>
      <w:rPr>
        <w:rFonts w:hint="default"/>
        <w:lang w:val="es-ES" w:eastAsia="es-ES" w:bidi="es-ES"/>
      </w:rPr>
    </w:lvl>
    <w:lvl w:ilvl="7" w:tplc="9FAAE98E">
      <w:numFmt w:val="bullet"/>
      <w:lvlText w:val="•"/>
      <w:lvlJc w:val="left"/>
      <w:pPr>
        <w:ind w:left="7906" w:hanging="329"/>
      </w:pPr>
      <w:rPr>
        <w:rFonts w:hint="default"/>
        <w:lang w:val="es-ES" w:eastAsia="es-ES" w:bidi="es-ES"/>
      </w:rPr>
    </w:lvl>
    <w:lvl w:ilvl="8" w:tplc="7316B324">
      <w:numFmt w:val="bullet"/>
      <w:lvlText w:val="•"/>
      <w:lvlJc w:val="left"/>
      <w:pPr>
        <w:ind w:left="9095" w:hanging="329"/>
      </w:pPr>
      <w:rPr>
        <w:rFonts w:hint="default"/>
        <w:lang w:val="es-ES" w:eastAsia="es-ES" w:bidi="es-ES"/>
      </w:rPr>
    </w:lvl>
  </w:abstractNum>
  <w:abstractNum w:abstractNumId="12" w15:restartNumberingAfterBreak="0">
    <w:nsid w:val="6C1656F8"/>
    <w:multiLevelType w:val="hybridMultilevel"/>
    <w:tmpl w:val="6A8E6580"/>
    <w:lvl w:ilvl="0" w:tplc="0C0A000B">
      <w:start w:val="1"/>
      <w:numFmt w:val="bullet"/>
      <w:lvlText w:val=""/>
      <w:lvlJc w:val="left"/>
      <w:pPr>
        <w:ind w:left="1493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213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3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3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3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3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3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3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3" w:hanging="360"/>
      </w:pPr>
      <w:rPr>
        <w:rFonts w:hint="default" w:ascii="Wingdings" w:hAnsi="Wingdings"/>
      </w:rPr>
    </w:lvl>
  </w:abstractNum>
  <w:abstractNum w:abstractNumId="13" w15:restartNumberingAfterBreak="0">
    <w:nsid w:val="7AFE2317"/>
    <w:multiLevelType w:val="hybridMultilevel"/>
    <w:tmpl w:val="C58AC7A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F"/>
    <w:rsid w:val="000D5414"/>
    <w:rsid w:val="00147902"/>
    <w:rsid w:val="0015725D"/>
    <w:rsid w:val="001E04A1"/>
    <w:rsid w:val="001F08E4"/>
    <w:rsid w:val="00230B02"/>
    <w:rsid w:val="00252AF0"/>
    <w:rsid w:val="00296009"/>
    <w:rsid w:val="00327AD9"/>
    <w:rsid w:val="003519FC"/>
    <w:rsid w:val="00367100"/>
    <w:rsid w:val="00374E6F"/>
    <w:rsid w:val="00392092"/>
    <w:rsid w:val="00417DA8"/>
    <w:rsid w:val="004C34FB"/>
    <w:rsid w:val="004D696C"/>
    <w:rsid w:val="004F633A"/>
    <w:rsid w:val="00563D28"/>
    <w:rsid w:val="0060742F"/>
    <w:rsid w:val="00642C32"/>
    <w:rsid w:val="0071232A"/>
    <w:rsid w:val="00790321"/>
    <w:rsid w:val="007A442A"/>
    <w:rsid w:val="007B05FD"/>
    <w:rsid w:val="007C08C0"/>
    <w:rsid w:val="00837AE6"/>
    <w:rsid w:val="00841265"/>
    <w:rsid w:val="00841748"/>
    <w:rsid w:val="009B18BE"/>
    <w:rsid w:val="009D051D"/>
    <w:rsid w:val="009D3FDB"/>
    <w:rsid w:val="00A134A2"/>
    <w:rsid w:val="00A25F67"/>
    <w:rsid w:val="00A915AF"/>
    <w:rsid w:val="00AD7412"/>
    <w:rsid w:val="00C6450E"/>
    <w:rsid w:val="00C85597"/>
    <w:rsid w:val="00D35E08"/>
    <w:rsid w:val="00DB3E47"/>
    <w:rsid w:val="00E142CA"/>
    <w:rsid w:val="00E43288"/>
    <w:rsid w:val="00E62AF5"/>
    <w:rsid w:val="00E85757"/>
    <w:rsid w:val="00EF47BA"/>
    <w:rsid w:val="00F020EB"/>
    <w:rsid w:val="00FD2DB2"/>
    <w:rsid w:val="00FF0735"/>
    <w:rsid w:val="05CC7BF4"/>
    <w:rsid w:val="18546855"/>
    <w:rsid w:val="33CB8139"/>
    <w:rsid w:val="415EB6DE"/>
    <w:rsid w:val="4FA2F1FB"/>
    <w:rsid w:val="51C74DC8"/>
    <w:rsid w:val="67A1D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86780F8-0DAA-4832-9B32-AFBDF90D034E}"/>
  <w14:docId w14:val="292554F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7902"/>
    <w:pPr>
      <w:spacing w:after="200" w:line="276" w:lineRule="auto"/>
    </w:pPr>
    <w:rPr>
      <w:sz w:val="22"/>
      <w:szCs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05FD"/>
    <w:pPr>
      <w:keepNext/>
      <w:spacing w:before="240" w:after="60" w:line="240" w:lineRule="auto"/>
      <w:ind w:firstLine="709"/>
      <w:contextualSpacing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E6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4C34FB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bidi="es-ES"/>
    </w:rPr>
  </w:style>
  <w:style w:type="character" w:styleId="Hipervnculo">
    <w:name w:val="Hyperlink"/>
    <w:basedOn w:val="Fuentedeprrafopredeter"/>
    <w:uiPriority w:val="99"/>
    <w:unhideWhenUsed/>
    <w:rsid w:val="004C34FB"/>
    <w:rPr>
      <w:color w:val="0000FF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7B05FD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34"/>
    <w:qFormat/>
    <w:rsid w:val="007B05FD"/>
    <w:pPr>
      <w:spacing w:after="0" w:line="240" w:lineRule="auto"/>
      <w:ind w:left="720" w:firstLine="709"/>
      <w:contextualSpacing/>
      <w:jc w:val="both"/>
    </w:pPr>
    <w:rPr>
      <w:rFonts w:ascii="Arial" w:hAnsi="Arial"/>
      <w:sz w:val="24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7B05F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7B05FD"/>
    <w:rPr>
      <w:rFonts w:ascii="Calibri" w:hAnsi="Calibri" w:eastAsia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7B05FD"/>
    <w:rPr>
      <w:vertAlign w:val="superscript"/>
    </w:rPr>
  </w:style>
  <w:style w:type="character" w:styleId="nfasisintenso">
    <w:name w:val="Intense Emphasis"/>
    <w:basedOn w:val="Fuentedeprrafopredeter"/>
    <w:uiPriority w:val="21"/>
    <w:qFormat/>
    <w:rsid w:val="007B05FD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oc.cantabria.es/boces/verAnuncioAction.do?idAnuBlob=2879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25587C42E3F548BFC6CAE5E8B2E1F6" ma:contentTypeVersion="12" ma:contentTypeDescription="Crear nuevo documento." ma:contentTypeScope="" ma:versionID="efa71e82d0e748b38cbee20f2152d471">
  <xsd:schema xmlns:xsd="http://www.w3.org/2001/XMLSchema" xmlns:xs="http://www.w3.org/2001/XMLSchema" xmlns:p="http://schemas.microsoft.com/office/2006/metadata/properties" xmlns:ns2="012228c5-e5d5-4489-b9e5-921a5e0df58b" xmlns:ns3="2587a8ec-7087-4fef-9c78-df4a4b3af74d" targetNamespace="http://schemas.microsoft.com/office/2006/metadata/properties" ma:root="true" ma:fieldsID="8d16f7b5ae84c7163e8380705994b089" ns2:_="" ns3:_="">
    <xsd:import namespace="012228c5-e5d5-4489-b9e5-921a5e0df58b"/>
    <xsd:import namespace="2587a8ec-7087-4fef-9c78-df4a4b3af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228c5-e5d5-4489-b9e5-921a5e0df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a8ec-7087-4fef-9c78-df4a4b3af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BFAA8-88ED-4696-9D5E-EBA3917D6C89}"/>
</file>

<file path=customXml/itemProps2.xml><?xml version="1.0" encoding="utf-8"?>
<ds:datastoreItem xmlns:ds="http://schemas.openxmlformats.org/officeDocument/2006/customXml" ds:itemID="{B54ADF95-EF87-4E16-B424-D4F5053E1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C3FFC-BA3A-48F6-836D-5C28B9A207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Juan Pablo Aicua Aguirre</cp:lastModifiedBy>
  <cp:revision>7</cp:revision>
  <dcterms:created xsi:type="dcterms:W3CDTF">2020-10-14T15:25:00Z</dcterms:created>
  <dcterms:modified xsi:type="dcterms:W3CDTF">2020-10-14T15:29:06Z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0x0101000125587C42E3F548BFC6CAE5E8B2E1F6</vt:lpwstr>
  </property>
</Properties>
</file>