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9"/>
        <w:gridCol w:w="3402"/>
      </w:tblGrid>
      <w:tr w:rsidR="005264B7">
        <w:tc>
          <w:tcPr>
            <w:tcW w:w="7089" w:type="dxa"/>
            <w:shd w:val="clear" w:color="auto" w:fill="auto"/>
          </w:tcPr>
          <w:p w:rsidR="005264B7" w:rsidRDefault="00721BD9">
            <w:pPr>
              <w:rPr>
                <w:b/>
                <w:sz w:val="28"/>
                <w:szCs w:val="28"/>
              </w:rPr>
            </w:pPr>
            <w:r>
              <w:rPr>
                <w:b/>
                <w:sz w:val="28"/>
                <w:szCs w:val="28"/>
              </w:rPr>
              <w:t>MATERIA: Tecnologías de la Información y Comunicación</w:t>
            </w:r>
          </w:p>
        </w:tc>
        <w:tc>
          <w:tcPr>
            <w:tcW w:w="3402" w:type="dxa"/>
            <w:shd w:val="clear" w:color="auto" w:fill="auto"/>
          </w:tcPr>
          <w:p w:rsidR="005264B7" w:rsidRDefault="00721BD9">
            <w:pPr>
              <w:rPr>
                <w:b/>
                <w:sz w:val="28"/>
                <w:szCs w:val="28"/>
              </w:rPr>
            </w:pPr>
            <w:r>
              <w:rPr>
                <w:b/>
                <w:sz w:val="28"/>
                <w:szCs w:val="28"/>
              </w:rPr>
              <w:t>CURSO: 4º ESO</w:t>
            </w:r>
          </w:p>
        </w:tc>
      </w:tr>
    </w:tbl>
    <w:p w:rsidR="005264B7" w:rsidRDefault="005264B7">
      <w:pPr>
        <w:rPr>
          <w:b/>
          <w:sz w:val="28"/>
          <w:szCs w:val="28"/>
        </w:rPr>
      </w:pPr>
    </w:p>
    <w:tbl>
      <w:tblPr>
        <w:tblStyle w:val="ab"/>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4"/>
        <w:gridCol w:w="5387"/>
      </w:tblGrid>
      <w:tr w:rsidR="005264B7">
        <w:tc>
          <w:tcPr>
            <w:tcW w:w="5104" w:type="dxa"/>
            <w:shd w:val="clear" w:color="auto" w:fill="auto"/>
          </w:tcPr>
          <w:p w:rsidR="005264B7" w:rsidRDefault="00721BD9">
            <w:pPr>
              <w:spacing w:before="100" w:after="100"/>
              <w:rPr>
                <w:b/>
                <w:sz w:val="28"/>
                <w:szCs w:val="28"/>
              </w:rPr>
            </w:pPr>
            <w:r>
              <w:rPr>
                <w:b/>
                <w:sz w:val="28"/>
                <w:szCs w:val="28"/>
              </w:rPr>
              <w:t xml:space="preserve">OBJETIVOS GENERALES DE ETAPA </w:t>
            </w:r>
            <w:r>
              <w:rPr>
                <w:sz w:val="20"/>
                <w:szCs w:val="20"/>
              </w:rPr>
              <w:t>(Indicar la letra del objetivo al que queremos hacer referencia)</w:t>
            </w:r>
          </w:p>
        </w:tc>
        <w:tc>
          <w:tcPr>
            <w:tcW w:w="5387" w:type="dxa"/>
            <w:shd w:val="clear" w:color="auto" w:fill="auto"/>
          </w:tcPr>
          <w:p w:rsidR="005264B7" w:rsidRDefault="00721BD9">
            <w:pPr>
              <w:rPr>
                <w:sz w:val="20"/>
                <w:szCs w:val="20"/>
              </w:rPr>
            </w:pPr>
            <w:r>
              <w:rPr>
                <w:b/>
                <w:sz w:val="28"/>
                <w:szCs w:val="28"/>
              </w:rPr>
              <w:t xml:space="preserve">COMPETENCIAS CLAVE </w:t>
            </w:r>
            <w:r>
              <w:rPr>
                <w:sz w:val="20"/>
                <w:szCs w:val="20"/>
              </w:rPr>
              <w:t>(indicar la letra de la competencia clave a la que queremos hacer referencia)</w:t>
            </w:r>
          </w:p>
        </w:tc>
      </w:tr>
      <w:tr w:rsidR="005264B7">
        <w:tc>
          <w:tcPr>
            <w:tcW w:w="5104" w:type="dxa"/>
            <w:shd w:val="clear" w:color="auto" w:fill="auto"/>
          </w:tcPr>
          <w:p w:rsidR="005264B7" w:rsidRDefault="00721BD9">
            <w:pPr>
              <w:spacing w:before="100" w:after="100"/>
              <w:rPr>
                <w:b/>
                <w:sz w:val="28"/>
                <w:szCs w:val="28"/>
              </w:rPr>
            </w:pPr>
            <w:r>
              <w:rPr>
                <w:rFonts w:ascii="Arial" w:eastAsia="Arial" w:hAnsi="Arial" w:cs="Arial"/>
                <w:b/>
                <w:sz w:val="28"/>
                <w:szCs w:val="28"/>
              </w:rPr>
              <w:t>b, e, f, g, l</w:t>
            </w:r>
          </w:p>
        </w:tc>
        <w:tc>
          <w:tcPr>
            <w:tcW w:w="5387" w:type="dxa"/>
            <w:shd w:val="clear" w:color="auto" w:fill="auto"/>
          </w:tcPr>
          <w:p w:rsidR="005264B7" w:rsidRDefault="00721BD9">
            <w:pPr>
              <w:rPr>
                <w:b/>
                <w:sz w:val="28"/>
                <w:szCs w:val="28"/>
              </w:rPr>
            </w:pPr>
            <w:r>
              <w:rPr>
                <w:b/>
                <w:sz w:val="28"/>
                <w:szCs w:val="28"/>
              </w:rPr>
              <w:t>A, C, D, F,  G</w:t>
            </w:r>
          </w:p>
        </w:tc>
      </w:tr>
      <w:tr w:rsidR="005264B7">
        <w:tc>
          <w:tcPr>
            <w:tcW w:w="10491" w:type="dxa"/>
            <w:gridSpan w:val="2"/>
            <w:shd w:val="clear" w:color="auto" w:fill="auto"/>
          </w:tcPr>
          <w:p w:rsidR="005264B7" w:rsidRDefault="00721BD9">
            <w:pPr>
              <w:spacing w:before="100" w:after="100"/>
              <w:rPr>
                <w:sz w:val="20"/>
                <w:szCs w:val="20"/>
              </w:rPr>
            </w:pPr>
            <w:r>
              <w:rPr>
                <w:b/>
                <w:sz w:val="28"/>
                <w:szCs w:val="28"/>
              </w:rPr>
              <w:t xml:space="preserve">CONTENIDOS SELECCIONADOS: </w:t>
            </w:r>
          </w:p>
        </w:tc>
      </w:tr>
      <w:tr w:rsidR="005264B7">
        <w:tc>
          <w:tcPr>
            <w:tcW w:w="10491" w:type="dxa"/>
            <w:gridSpan w:val="2"/>
            <w:shd w:val="clear" w:color="auto" w:fill="auto"/>
          </w:tcPr>
          <w:p w:rsidR="005264B7" w:rsidRDefault="005264B7">
            <w:pPr>
              <w:spacing w:after="0"/>
              <w:ind w:left="720"/>
              <w:rPr>
                <w:b/>
                <w:sz w:val="16"/>
                <w:szCs w:val="16"/>
              </w:rPr>
            </w:pPr>
          </w:p>
          <w:p w:rsidR="005264B7" w:rsidRDefault="00721BD9">
            <w:pPr>
              <w:numPr>
                <w:ilvl w:val="0"/>
                <w:numId w:val="6"/>
              </w:numPr>
              <w:spacing w:after="0"/>
              <w:rPr>
                <w:b/>
                <w:sz w:val="26"/>
                <w:szCs w:val="26"/>
              </w:rPr>
            </w:pPr>
            <w:r>
              <w:rPr>
                <w:b/>
                <w:sz w:val="26"/>
                <w:szCs w:val="26"/>
              </w:rPr>
              <w:t xml:space="preserve"> Bloque 3. Organización, diseño y producción de información digital</w:t>
            </w:r>
          </w:p>
          <w:p w:rsidR="005264B7" w:rsidRDefault="00721BD9">
            <w:pPr>
              <w:numPr>
                <w:ilvl w:val="0"/>
                <w:numId w:val="25"/>
              </w:numPr>
              <w:spacing w:after="0"/>
              <w:rPr>
                <w:sz w:val="26"/>
                <w:szCs w:val="26"/>
              </w:rPr>
            </w:pPr>
            <w:r>
              <w:rPr>
                <w:sz w:val="26"/>
                <w:szCs w:val="26"/>
              </w:rPr>
              <w:t>Adquisición de imagen fija mediante periféricos de entrada.</w:t>
            </w:r>
          </w:p>
          <w:p w:rsidR="005264B7" w:rsidRDefault="00721BD9">
            <w:pPr>
              <w:numPr>
                <w:ilvl w:val="0"/>
                <w:numId w:val="25"/>
              </w:numPr>
              <w:spacing w:after="0"/>
              <w:rPr>
                <w:sz w:val="26"/>
                <w:szCs w:val="26"/>
              </w:rPr>
            </w:pPr>
            <w:r>
              <w:rPr>
                <w:sz w:val="26"/>
                <w:szCs w:val="26"/>
              </w:rPr>
              <w:t xml:space="preserve">Tratamiento básico de la imagen digital: los formatos básicos y su aplicación, modificación de tamaño de las imágenes y selección de fragmentos, creación de dibujos sencillos, alteración de los parámetros de las fotografías digitales: saturación,  luminosidad </w:t>
            </w:r>
            <w:r>
              <w:rPr>
                <w:sz w:val="26"/>
                <w:szCs w:val="26"/>
              </w:rPr>
              <w:tab/>
              <w:t>y brillo.</w:t>
            </w:r>
          </w:p>
          <w:p w:rsidR="005264B7" w:rsidRDefault="00721BD9">
            <w:pPr>
              <w:numPr>
                <w:ilvl w:val="0"/>
                <w:numId w:val="25"/>
              </w:numPr>
              <w:spacing w:after="0"/>
              <w:rPr>
                <w:sz w:val="26"/>
                <w:szCs w:val="26"/>
              </w:rPr>
            </w:pPr>
            <w:r>
              <w:rPr>
                <w:sz w:val="26"/>
                <w:szCs w:val="26"/>
              </w:rPr>
              <w:t>Manejo básico de imágenes digitales formadas a base de capas superpuestas.</w:t>
            </w:r>
          </w:p>
          <w:p w:rsidR="005264B7" w:rsidRDefault="00721BD9">
            <w:pPr>
              <w:numPr>
                <w:ilvl w:val="0"/>
                <w:numId w:val="6"/>
              </w:numPr>
              <w:spacing w:after="0"/>
              <w:rPr>
                <w:b/>
                <w:sz w:val="26"/>
                <w:szCs w:val="26"/>
              </w:rPr>
            </w:pPr>
            <w:r>
              <w:rPr>
                <w:b/>
                <w:sz w:val="26"/>
                <w:szCs w:val="26"/>
              </w:rPr>
              <w:t>Bloque 5. Publicación y difusión de contenidos</w:t>
            </w:r>
            <w:r>
              <w:rPr>
                <w:b/>
                <w:sz w:val="26"/>
                <w:szCs w:val="26"/>
              </w:rPr>
              <w:tab/>
            </w:r>
          </w:p>
          <w:p w:rsidR="005264B7" w:rsidRDefault="00721BD9">
            <w:pPr>
              <w:numPr>
                <w:ilvl w:val="0"/>
                <w:numId w:val="10"/>
              </w:numPr>
              <w:spacing w:after="0"/>
              <w:rPr>
                <w:sz w:val="26"/>
                <w:szCs w:val="26"/>
              </w:rPr>
            </w:pPr>
            <w:r>
              <w:rPr>
                <w:sz w:val="26"/>
                <w:szCs w:val="26"/>
              </w:rPr>
              <w:t xml:space="preserve"> Integración  y organización de elementos textuales, numéricos, sonoros y </w:t>
            </w:r>
            <w:r>
              <w:rPr>
                <w:sz w:val="26"/>
                <w:szCs w:val="26"/>
              </w:rPr>
              <w:tab/>
              <w:t xml:space="preserve"> gráficos en estructuras hipertextuales.</w:t>
            </w:r>
          </w:p>
          <w:p w:rsidR="005264B7" w:rsidRDefault="00721BD9">
            <w:pPr>
              <w:numPr>
                <w:ilvl w:val="0"/>
                <w:numId w:val="10"/>
              </w:numPr>
              <w:spacing w:after="0"/>
              <w:rPr>
                <w:sz w:val="26"/>
                <w:szCs w:val="26"/>
              </w:rPr>
            </w:pPr>
            <w:r>
              <w:rPr>
                <w:sz w:val="26"/>
                <w:szCs w:val="26"/>
              </w:rPr>
              <w:t>Software para compartir información. Plataformas de trabajo colaborativo en la nube.</w:t>
            </w:r>
          </w:p>
          <w:p w:rsidR="005264B7" w:rsidRDefault="00721BD9">
            <w:pPr>
              <w:numPr>
                <w:ilvl w:val="0"/>
                <w:numId w:val="10"/>
              </w:numPr>
              <w:spacing w:after="0"/>
              <w:rPr>
                <w:sz w:val="26"/>
                <w:szCs w:val="26"/>
              </w:rPr>
            </w:pPr>
            <w:r>
              <w:rPr>
                <w:sz w:val="26"/>
                <w:szCs w:val="26"/>
              </w:rPr>
              <w:t xml:space="preserve">Creación de páginas web. Introducción al lenguaje HTML y editores de páginas web. </w:t>
            </w:r>
            <w:r>
              <w:rPr>
                <w:sz w:val="26"/>
                <w:szCs w:val="26"/>
              </w:rPr>
              <w:tab/>
            </w:r>
            <w:r>
              <w:rPr>
                <w:sz w:val="26"/>
                <w:szCs w:val="26"/>
              </w:rPr>
              <w:tab/>
            </w:r>
          </w:p>
          <w:p w:rsidR="005264B7" w:rsidRDefault="00721BD9">
            <w:pPr>
              <w:numPr>
                <w:ilvl w:val="0"/>
                <w:numId w:val="10"/>
              </w:numPr>
              <w:spacing w:after="0"/>
              <w:rPr>
                <w:sz w:val="26"/>
                <w:szCs w:val="26"/>
              </w:rPr>
            </w:pPr>
            <w:r>
              <w:rPr>
                <w:sz w:val="26"/>
                <w:szCs w:val="26"/>
              </w:rPr>
              <w:t xml:space="preserve">Diseño y elaboración de espacios web para la publicación de contenidos </w:t>
            </w:r>
            <w:r>
              <w:rPr>
                <w:sz w:val="26"/>
                <w:szCs w:val="26"/>
              </w:rPr>
              <w:tab/>
              <w:t>con elementos textuales, gráficos y multimedia en la web (blogs, wikis, …)</w:t>
            </w:r>
          </w:p>
          <w:p w:rsidR="005264B7" w:rsidRDefault="00721BD9">
            <w:pPr>
              <w:numPr>
                <w:ilvl w:val="0"/>
                <w:numId w:val="10"/>
              </w:numPr>
              <w:spacing w:after="0"/>
              <w:rPr>
                <w:sz w:val="26"/>
                <w:szCs w:val="26"/>
              </w:rPr>
            </w:pPr>
            <w:r>
              <w:rPr>
                <w:sz w:val="26"/>
                <w:szCs w:val="26"/>
              </w:rPr>
              <w:t>Aplicaciones para dispositivos móviles. Herramientas de desarrollo y utilidades básicas.</w:t>
            </w:r>
          </w:p>
          <w:p w:rsidR="005264B7" w:rsidRDefault="005264B7">
            <w:pPr>
              <w:spacing w:after="0"/>
              <w:ind w:left="1440"/>
              <w:rPr>
                <w:sz w:val="16"/>
                <w:szCs w:val="16"/>
              </w:rPr>
            </w:pPr>
          </w:p>
        </w:tc>
      </w:tr>
      <w:tr w:rsidR="005264B7">
        <w:tc>
          <w:tcPr>
            <w:tcW w:w="10491" w:type="dxa"/>
            <w:gridSpan w:val="2"/>
            <w:shd w:val="clear" w:color="auto" w:fill="auto"/>
          </w:tcPr>
          <w:p w:rsidR="005264B7" w:rsidRDefault="00721BD9">
            <w:pPr>
              <w:spacing w:before="100" w:after="100"/>
              <w:rPr>
                <w:b/>
                <w:sz w:val="28"/>
                <w:szCs w:val="28"/>
              </w:rPr>
            </w:pPr>
            <w:r>
              <w:rPr>
                <w:b/>
                <w:sz w:val="28"/>
                <w:szCs w:val="28"/>
              </w:rPr>
              <w:t>PROCEDIMIENTOS E INSTRUMENTOS DE EVALUACIÓN</w:t>
            </w:r>
          </w:p>
        </w:tc>
      </w:tr>
      <w:tr w:rsidR="005264B7">
        <w:tc>
          <w:tcPr>
            <w:tcW w:w="10491" w:type="dxa"/>
            <w:gridSpan w:val="2"/>
            <w:shd w:val="clear" w:color="auto" w:fill="auto"/>
          </w:tcPr>
          <w:p w:rsidR="005264B7" w:rsidRDefault="005264B7">
            <w:pPr>
              <w:spacing w:after="0"/>
              <w:rPr>
                <w:b/>
                <w:sz w:val="16"/>
                <w:szCs w:val="16"/>
              </w:rPr>
            </w:pPr>
          </w:p>
          <w:p w:rsidR="005264B7" w:rsidRDefault="00721BD9">
            <w:pPr>
              <w:spacing w:after="0"/>
              <w:rPr>
                <w:b/>
                <w:sz w:val="26"/>
                <w:szCs w:val="26"/>
              </w:rPr>
            </w:pPr>
            <w:r>
              <w:rPr>
                <w:b/>
                <w:sz w:val="26"/>
                <w:szCs w:val="26"/>
              </w:rPr>
              <w:t xml:space="preserve"> 1. Bloque 3. Organización, diseño y producción de información digital</w:t>
            </w:r>
          </w:p>
          <w:p w:rsidR="005264B7" w:rsidRDefault="00721BD9">
            <w:pPr>
              <w:spacing w:after="0"/>
              <w:rPr>
                <w:sz w:val="26"/>
                <w:szCs w:val="26"/>
              </w:rPr>
            </w:pPr>
            <w:r>
              <w:rPr>
                <w:sz w:val="26"/>
                <w:szCs w:val="26"/>
              </w:rPr>
              <w:t xml:space="preserve">        ◦ Trabajo sobre teoría de imagen digital</w:t>
            </w:r>
          </w:p>
          <w:p w:rsidR="005264B7" w:rsidRDefault="00721BD9">
            <w:pPr>
              <w:spacing w:after="0"/>
              <w:rPr>
                <w:sz w:val="26"/>
                <w:szCs w:val="26"/>
              </w:rPr>
            </w:pPr>
            <w:r>
              <w:rPr>
                <w:sz w:val="26"/>
                <w:szCs w:val="26"/>
              </w:rPr>
              <w:t xml:space="preserve">        ◦ Ejercicios de imagen digital con editor online: Photopea</w:t>
            </w:r>
          </w:p>
          <w:p w:rsidR="005264B7" w:rsidRDefault="00721BD9">
            <w:pPr>
              <w:spacing w:after="0"/>
              <w:rPr>
                <w:sz w:val="26"/>
                <w:szCs w:val="26"/>
              </w:rPr>
            </w:pPr>
            <w:r>
              <w:rPr>
                <w:sz w:val="26"/>
                <w:szCs w:val="26"/>
              </w:rPr>
              <w:t xml:space="preserve">        ◦ Trabajo sobre teoría de vídeo digital</w:t>
            </w:r>
          </w:p>
          <w:p w:rsidR="005264B7" w:rsidRDefault="00721BD9">
            <w:pPr>
              <w:spacing w:after="0"/>
              <w:rPr>
                <w:sz w:val="26"/>
                <w:szCs w:val="26"/>
              </w:rPr>
            </w:pPr>
            <w:r>
              <w:rPr>
                <w:sz w:val="26"/>
                <w:szCs w:val="26"/>
              </w:rPr>
              <w:t xml:space="preserve">        ◦ Ejercicios de vídeo digital con PhotoFilmStrip portable</w:t>
            </w:r>
          </w:p>
          <w:p w:rsidR="005264B7" w:rsidRDefault="00721BD9">
            <w:pPr>
              <w:spacing w:after="0"/>
              <w:rPr>
                <w:sz w:val="26"/>
                <w:szCs w:val="26"/>
              </w:rPr>
            </w:pPr>
            <w:r>
              <w:rPr>
                <w:sz w:val="26"/>
                <w:szCs w:val="26"/>
              </w:rPr>
              <w:t xml:space="preserve">        ◦ Ejercicios de vídeo digital con smartphone y  Kinemaster</w:t>
            </w:r>
          </w:p>
          <w:p w:rsidR="005264B7" w:rsidRDefault="00721BD9">
            <w:pPr>
              <w:spacing w:after="0"/>
              <w:rPr>
                <w:b/>
                <w:sz w:val="26"/>
                <w:szCs w:val="26"/>
              </w:rPr>
            </w:pPr>
            <w:r>
              <w:rPr>
                <w:sz w:val="26"/>
                <w:szCs w:val="26"/>
              </w:rPr>
              <w:t xml:space="preserve">   </w:t>
            </w:r>
            <w:r>
              <w:rPr>
                <w:b/>
                <w:sz w:val="26"/>
                <w:szCs w:val="26"/>
              </w:rPr>
              <w:t xml:space="preserve"> 2. Bloque 5. Publicación y difusión de contenidos</w:t>
            </w:r>
          </w:p>
          <w:p w:rsidR="005264B7" w:rsidRDefault="00721BD9">
            <w:pPr>
              <w:spacing w:after="0"/>
              <w:rPr>
                <w:sz w:val="26"/>
                <w:szCs w:val="26"/>
              </w:rPr>
            </w:pPr>
            <w:r>
              <w:rPr>
                <w:sz w:val="26"/>
                <w:szCs w:val="26"/>
              </w:rPr>
              <w:lastRenderedPageBreak/>
              <w:t xml:space="preserve">        ◦ Creación de página Web con Google Sites</w:t>
            </w:r>
          </w:p>
          <w:p w:rsidR="005264B7" w:rsidRDefault="00721BD9">
            <w:pPr>
              <w:spacing w:after="0"/>
              <w:rPr>
                <w:sz w:val="26"/>
                <w:szCs w:val="26"/>
              </w:rPr>
            </w:pPr>
            <w:r>
              <w:rPr>
                <w:sz w:val="26"/>
                <w:szCs w:val="26"/>
              </w:rPr>
              <w:t xml:space="preserve">        ◦ Creación de formularios con Google Drive</w:t>
            </w:r>
          </w:p>
          <w:p w:rsidR="005264B7" w:rsidRDefault="00721BD9">
            <w:pPr>
              <w:spacing w:after="0"/>
              <w:rPr>
                <w:sz w:val="26"/>
                <w:szCs w:val="26"/>
              </w:rPr>
            </w:pPr>
            <w:r>
              <w:rPr>
                <w:sz w:val="26"/>
                <w:szCs w:val="26"/>
              </w:rPr>
              <w:t xml:space="preserve">        ◦ Publicación de Formularios de Google</w:t>
            </w:r>
          </w:p>
          <w:p w:rsidR="005264B7" w:rsidRDefault="00721BD9">
            <w:pPr>
              <w:spacing w:after="0"/>
              <w:rPr>
                <w:b/>
                <w:sz w:val="28"/>
                <w:szCs w:val="28"/>
              </w:rPr>
            </w:pPr>
            <w:r>
              <w:rPr>
                <w:sz w:val="26"/>
                <w:szCs w:val="26"/>
              </w:rPr>
              <w:t xml:space="preserve">        ◦ Publicación de vídeos en Youtube</w:t>
            </w:r>
          </w:p>
        </w:tc>
      </w:tr>
    </w:tbl>
    <w:p w:rsidR="005264B7" w:rsidRDefault="005264B7">
      <w:pPr>
        <w:rPr>
          <w:b/>
          <w:sz w:val="28"/>
          <w:szCs w:val="28"/>
        </w:rPr>
      </w:pPr>
    </w:p>
    <w:tbl>
      <w:tblPr>
        <w:tblStyle w:val="ac"/>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491"/>
      </w:tblGrid>
      <w:tr w:rsidR="005264B7">
        <w:tc>
          <w:tcPr>
            <w:tcW w:w="10491" w:type="dxa"/>
            <w:shd w:val="clear" w:color="auto" w:fill="auto"/>
          </w:tcPr>
          <w:p w:rsidR="005264B7" w:rsidRDefault="00721BD9">
            <w:pPr>
              <w:rPr>
                <w:b/>
                <w:sz w:val="28"/>
                <w:szCs w:val="28"/>
              </w:rPr>
            </w:pPr>
            <w:r>
              <w:rPr>
                <w:b/>
                <w:sz w:val="28"/>
                <w:szCs w:val="28"/>
              </w:rPr>
              <w:t>CRITERIOS DE  EVALUACIÓN</w:t>
            </w:r>
          </w:p>
        </w:tc>
      </w:tr>
      <w:tr w:rsidR="005264B7">
        <w:tc>
          <w:tcPr>
            <w:tcW w:w="10491" w:type="dxa"/>
            <w:shd w:val="clear" w:color="auto" w:fill="auto"/>
          </w:tcPr>
          <w:p w:rsidR="005264B7" w:rsidRDefault="00721BD9">
            <w:pPr>
              <w:spacing w:after="0"/>
              <w:rPr>
                <w:sz w:val="26"/>
                <w:szCs w:val="26"/>
              </w:rPr>
            </w:pPr>
            <w:r>
              <w:rPr>
                <w:b/>
                <w:sz w:val="26"/>
                <w:szCs w:val="26"/>
              </w:rPr>
              <w:t>Bloque 3. Organización, diseño y producción de información digital</w:t>
            </w:r>
          </w:p>
          <w:p w:rsidR="005264B7" w:rsidRDefault="00721BD9">
            <w:pPr>
              <w:numPr>
                <w:ilvl w:val="0"/>
                <w:numId w:val="4"/>
              </w:numPr>
              <w:spacing w:after="0"/>
              <w:rPr>
                <w:sz w:val="26"/>
                <w:szCs w:val="26"/>
              </w:rPr>
            </w:pPr>
            <w:r>
              <w:rPr>
                <w:sz w:val="26"/>
                <w:szCs w:val="26"/>
              </w:rPr>
              <w:t xml:space="preserve">a.i.1.a.i.1. Utilizar diversos dispositivos de intercambio de información, </w:t>
            </w:r>
            <w:r>
              <w:rPr>
                <w:sz w:val="26"/>
                <w:szCs w:val="26"/>
              </w:rPr>
              <w:tab/>
              <w:t xml:space="preserve">conociendo las características y la comunicación o conexión entre </w:t>
            </w:r>
            <w:r>
              <w:rPr>
                <w:sz w:val="26"/>
                <w:szCs w:val="26"/>
              </w:rPr>
              <w:tab/>
              <w:t>ellos.</w:t>
            </w:r>
            <w:r>
              <w:rPr>
                <w:sz w:val="26"/>
                <w:szCs w:val="26"/>
              </w:rPr>
              <w:br/>
              <w:t>3º) Competencia digital.</w:t>
            </w:r>
          </w:p>
          <w:p w:rsidR="005264B7" w:rsidRDefault="00721BD9">
            <w:pPr>
              <w:numPr>
                <w:ilvl w:val="0"/>
                <w:numId w:val="26"/>
              </w:numPr>
              <w:spacing w:after="0"/>
              <w:rPr>
                <w:b/>
                <w:sz w:val="26"/>
                <w:szCs w:val="26"/>
              </w:rPr>
            </w:pPr>
            <w:r>
              <w:rPr>
                <w:sz w:val="26"/>
                <w:szCs w:val="26"/>
              </w:rPr>
              <w:t xml:space="preserve">a.i.1.a.i.2. Elaborar y publicar contenidos en la web integrando información </w:t>
            </w:r>
            <w:r>
              <w:rPr>
                <w:sz w:val="26"/>
                <w:szCs w:val="26"/>
              </w:rPr>
              <w:tab/>
              <w:t>textual, numérica, sonora y gráfica.</w:t>
            </w:r>
          </w:p>
          <w:p w:rsidR="005264B7" w:rsidRDefault="00721BD9">
            <w:pPr>
              <w:spacing w:after="0"/>
              <w:ind w:left="720"/>
              <w:rPr>
                <w:sz w:val="26"/>
                <w:szCs w:val="26"/>
              </w:rPr>
            </w:pPr>
            <w:r>
              <w:rPr>
                <w:sz w:val="26"/>
                <w:szCs w:val="26"/>
              </w:rPr>
              <w:t>3º) Competencia digital.</w:t>
            </w:r>
          </w:p>
          <w:p w:rsidR="005264B7" w:rsidRDefault="00721BD9">
            <w:pPr>
              <w:numPr>
                <w:ilvl w:val="0"/>
                <w:numId w:val="16"/>
              </w:numPr>
              <w:spacing w:after="0"/>
              <w:rPr>
                <w:b/>
                <w:sz w:val="26"/>
                <w:szCs w:val="26"/>
              </w:rPr>
            </w:pPr>
            <w:r>
              <w:rPr>
                <w:sz w:val="26"/>
                <w:szCs w:val="26"/>
              </w:rPr>
              <w:t xml:space="preserve">a.i.1.a.i.3. Conocer los estándares de publicación y emplearlos en la </w:t>
            </w:r>
            <w:r>
              <w:rPr>
                <w:sz w:val="26"/>
                <w:szCs w:val="26"/>
              </w:rPr>
              <w:tab/>
              <w:t>producción de páginas web y herramientas TIC de carácter social.</w:t>
            </w:r>
            <w:r>
              <w:rPr>
                <w:sz w:val="26"/>
                <w:szCs w:val="26"/>
              </w:rPr>
              <w:br/>
              <w:t>1º) Comunicación lingüística.</w:t>
            </w:r>
          </w:p>
          <w:p w:rsidR="005264B7" w:rsidRDefault="00721BD9">
            <w:pPr>
              <w:spacing w:after="0"/>
              <w:ind w:left="720"/>
              <w:rPr>
                <w:sz w:val="26"/>
                <w:szCs w:val="26"/>
              </w:rPr>
            </w:pPr>
            <w:r>
              <w:rPr>
                <w:sz w:val="26"/>
                <w:szCs w:val="26"/>
              </w:rPr>
              <w:t>3º) Competencia digital.</w:t>
            </w:r>
          </w:p>
          <w:p w:rsidR="005264B7" w:rsidRDefault="00721BD9">
            <w:pPr>
              <w:spacing w:after="0"/>
              <w:rPr>
                <w:b/>
                <w:sz w:val="26"/>
                <w:szCs w:val="26"/>
              </w:rPr>
            </w:pPr>
            <w:r>
              <w:rPr>
                <w:b/>
                <w:sz w:val="26"/>
                <w:szCs w:val="26"/>
              </w:rPr>
              <w:t>Bloque 5. Publicación y difusión de contenidos</w:t>
            </w:r>
          </w:p>
          <w:p w:rsidR="005264B7" w:rsidRDefault="00721BD9">
            <w:pPr>
              <w:spacing w:after="0"/>
              <w:ind w:left="720"/>
              <w:rPr>
                <w:sz w:val="26"/>
                <w:szCs w:val="26"/>
              </w:rPr>
            </w:pPr>
            <w:r>
              <w:rPr>
                <w:sz w:val="26"/>
                <w:szCs w:val="26"/>
              </w:rPr>
              <w:t>2. Elaborar contenidos de imagen, audio y vídeo y desarrollar capacidades para integrarlos en diversas producciones.</w:t>
            </w:r>
          </w:p>
          <w:p w:rsidR="005264B7" w:rsidRDefault="00721BD9">
            <w:pPr>
              <w:spacing w:after="0"/>
              <w:ind w:left="720"/>
              <w:rPr>
                <w:sz w:val="26"/>
                <w:szCs w:val="26"/>
              </w:rPr>
            </w:pPr>
            <w:r>
              <w:rPr>
                <w:sz w:val="26"/>
                <w:szCs w:val="26"/>
              </w:rPr>
              <w:t>1º) Comunicación lingüística.</w:t>
            </w:r>
          </w:p>
          <w:p w:rsidR="005264B7" w:rsidRDefault="00721BD9">
            <w:pPr>
              <w:spacing w:after="0"/>
              <w:ind w:left="720"/>
              <w:rPr>
                <w:sz w:val="26"/>
                <w:szCs w:val="26"/>
              </w:rPr>
            </w:pPr>
            <w:r>
              <w:rPr>
                <w:sz w:val="26"/>
                <w:szCs w:val="26"/>
              </w:rPr>
              <w:t xml:space="preserve"> 3º) Competencia digital.</w:t>
            </w:r>
          </w:p>
          <w:p w:rsidR="005264B7" w:rsidRDefault="005264B7">
            <w:pPr>
              <w:spacing w:after="0"/>
              <w:rPr>
                <w:rFonts w:ascii="Arial" w:eastAsia="Arial" w:hAnsi="Arial" w:cs="Arial"/>
                <w:sz w:val="16"/>
                <w:szCs w:val="16"/>
              </w:rPr>
            </w:pPr>
          </w:p>
        </w:tc>
      </w:tr>
      <w:tr w:rsidR="005264B7">
        <w:tc>
          <w:tcPr>
            <w:tcW w:w="10491" w:type="dxa"/>
            <w:shd w:val="clear" w:color="auto" w:fill="auto"/>
          </w:tcPr>
          <w:p w:rsidR="005264B7" w:rsidRDefault="00721BD9">
            <w:pPr>
              <w:rPr>
                <w:b/>
                <w:sz w:val="28"/>
                <w:szCs w:val="28"/>
              </w:rPr>
            </w:pPr>
            <w:r>
              <w:rPr>
                <w:b/>
                <w:sz w:val="28"/>
                <w:szCs w:val="28"/>
              </w:rPr>
              <w:t>CRITERIOS DE CALIFICACIÓN</w:t>
            </w:r>
          </w:p>
        </w:tc>
      </w:tr>
      <w:tr w:rsidR="005264B7">
        <w:tc>
          <w:tcPr>
            <w:tcW w:w="10491" w:type="dxa"/>
            <w:shd w:val="clear" w:color="auto" w:fill="auto"/>
          </w:tcPr>
          <w:p w:rsidR="005264B7" w:rsidRDefault="00721BD9">
            <w:pPr>
              <w:spacing w:after="0"/>
              <w:ind w:left="720"/>
              <w:rPr>
                <w:sz w:val="26"/>
                <w:szCs w:val="26"/>
              </w:rPr>
            </w:pPr>
            <w:r>
              <w:rPr>
                <w:sz w:val="26"/>
                <w:szCs w:val="26"/>
              </w:rPr>
              <w:t>Las actividades desarrolladas durante el periodo no presencial solo serán tenidas en cuenta en el caso de que ello favorezca al alumno/a. Así pues:</w:t>
            </w:r>
          </w:p>
          <w:p w:rsidR="005264B7" w:rsidRDefault="00721BD9">
            <w:pPr>
              <w:spacing w:after="0"/>
              <w:ind w:left="720"/>
              <w:rPr>
                <w:sz w:val="26"/>
                <w:szCs w:val="26"/>
              </w:rPr>
            </w:pPr>
            <w:r>
              <w:rPr>
                <w:sz w:val="26"/>
                <w:szCs w:val="26"/>
              </w:rPr>
              <w:t xml:space="preserve">    • En ningún caso una posible evaluación negativa del tercer trimestre supondrá la no superación de una materia si las dos evaluaciones anteriores están aprobadas.</w:t>
            </w:r>
          </w:p>
          <w:p w:rsidR="005264B7" w:rsidRDefault="00721BD9">
            <w:pPr>
              <w:spacing w:after="0"/>
              <w:ind w:left="720"/>
              <w:rPr>
                <w:b/>
                <w:sz w:val="4"/>
                <w:szCs w:val="4"/>
              </w:rPr>
            </w:pPr>
            <w:r>
              <w:rPr>
                <w:sz w:val="26"/>
                <w:szCs w:val="26"/>
              </w:rPr>
              <w:t xml:space="preserve">    • En ningún caso se verán minoradas las calificaciones obtenidas en las evaluaciones de los trimestres anteriores.</w:t>
            </w:r>
          </w:p>
          <w:p w:rsidR="005264B7" w:rsidRDefault="00721BD9">
            <w:pPr>
              <w:jc w:val="center"/>
              <w:rPr>
                <w:b/>
                <w:sz w:val="16"/>
                <w:szCs w:val="16"/>
              </w:rPr>
            </w:pPr>
            <w:r>
              <w:rPr>
                <w:b/>
                <w:noProof/>
                <w:sz w:val="16"/>
                <w:szCs w:val="16"/>
                <w:lang w:eastAsia="es-ES"/>
              </w:rPr>
              <w:lastRenderedPageBreak/>
              <w:drawing>
                <wp:inline distT="114300" distB="114300" distL="114300" distR="114300">
                  <wp:extent cx="4321214" cy="231044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21214" cy="2310448"/>
                          </a:xfrm>
                          <a:prstGeom prst="rect">
                            <a:avLst/>
                          </a:prstGeom>
                          <a:ln/>
                        </pic:spPr>
                      </pic:pic>
                    </a:graphicData>
                  </a:graphic>
                </wp:inline>
              </w:drawing>
            </w:r>
          </w:p>
        </w:tc>
      </w:tr>
    </w:tbl>
    <w:p w:rsidR="005264B7" w:rsidRDefault="005264B7">
      <w:pPr>
        <w:spacing w:after="0"/>
        <w:rPr>
          <w:b/>
          <w:sz w:val="16"/>
          <w:szCs w:val="16"/>
        </w:rPr>
      </w:pPr>
    </w:p>
    <w:tbl>
      <w:tblPr>
        <w:tblStyle w:val="ad"/>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491"/>
      </w:tblGrid>
      <w:tr w:rsidR="005264B7">
        <w:tc>
          <w:tcPr>
            <w:tcW w:w="10491" w:type="dxa"/>
            <w:shd w:val="clear" w:color="auto" w:fill="auto"/>
          </w:tcPr>
          <w:p w:rsidR="005264B7" w:rsidRDefault="00721BD9">
            <w:pPr>
              <w:rPr>
                <w:b/>
                <w:sz w:val="28"/>
                <w:szCs w:val="28"/>
              </w:rPr>
            </w:pPr>
            <w:r>
              <w:rPr>
                <w:b/>
                <w:sz w:val="28"/>
                <w:szCs w:val="28"/>
              </w:rPr>
              <w:t>RECUPERACIÓN DE EVALUACIONES ANTERIORES</w:t>
            </w:r>
          </w:p>
        </w:tc>
      </w:tr>
      <w:tr w:rsidR="005264B7">
        <w:tc>
          <w:tcPr>
            <w:tcW w:w="10491" w:type="dxa"/>
            <w:shd w:val="clear" w:color="auto" w:fill="auto"/>
          </w:tcPr>
          <w:p w:rsidR="005264B7" w:rsidRDefault="00721BD9">
            <w:pPr>
              <w:spacing w:before="100" w:after="100"/>
              <w:rPr>
                <w:sz w:val="28"/>
                <w:szCs w:val="28"/>
              </w:rPr>
            </w:pPr>
            <w:r>
              <w:rPr>
                <w:rFonts w:ascii="Arial" w:eastAsia="Arial" w:hAnsi="Arial" w:cs="Arial"/>
                <w:sz w:val="28"/>
                <w:szCs w:val="28"/>
              </w:rPr>
              <w:t>La evaluación positiva del tercer trimestre, en el que se trabajarán de forma integrada algunos de los contenidos de evaluaciones anteriores,  se entenderá como recuperación de las mismas para aquellos alumnos que tuvieran una o las dos insuficientes</w:t>
            </w:r>
            <w:r>
              <w:rPr>
                <w:rFonts w:ascii="Arial" w:eastAsia="Arial" w:hAnsi="Arial" w:cs="Arial"/>
                <w:b/>
                <w:sz w:val="28"/>
                <w:szCs w:val="28"/>
              </w:rPr>
              <w:t>.</w:t>
            </w:r>
          </w:p>
        </w:tc>
      </w:tr>
      <w:tr w:rsidR="005264B7">
        <w:tc>
          <w:tcPr>
            <w:tcW w:w="10491" w:type="dxa"/>
            <w:shd w:val="clear" w:color="auto" w:fill="auto"/>
          </w:tcPr>
          <w:p w:rsidR="005264B7" w:rsidRDefault="00721BD9">
            <w:pPr>
              <w:tabs>
                <w:tab w:val="left" w:pos="930"/>
              </w:tabs>
              <w:rPr>
                <w:b/>
                <w:sz w:val="28"/>
                <w:szCs w:val="28"/>
              </w:rPr>
            </w:pPr>
            <w:r>
              <w:rPr>
                <w:b/>
                <w:sz w:val="28"/>
                <w:szCs w:val="28"/>
              </w:rPr>
              <w:t>RECUPERACIÓN DE MATERIAS PENDIENTES</w:t>
            </w:r>
          </w:p>
        </w:tc>
      </w:tr>
      <w:tr w:rsidR="005264B7">
        <w:tc>
          <w:tcPr>
            <w:tcW w:w="10491" w:type="dxa"/>
            <w:shd w:val="clear" w:color="auto" w:fill="auto"/>
          </w:tcPr>
          <w:p w:rsidR="005264B7" w:rsidRDefault="00721BD9">
            <w:pPr>
              <w:tabs>
                <w:tab w:val="left" w:pos="930"/>
              </w:tabs>
              <w:spacing w:before="100" w:after="100"/>
              <w:rPr>
                <w:b/>
                <w:sz w:val="28"/>
                <w:szCs w:val="28"/>
              </w:rPr>
            </w:pPr>
            <w:r>
              <w:rPr>
                <w:b/>
                <w:sz w:val="28"/>
                <w:szCs w:val="28"/>
              </w:rPr>
              <w:t xml:space="preserve"> </w:t>
            </w:r>
            <w:r>
              <w:rPr>
                <w:rFonts w:ascii="Arial" w:eastAsia="Arial" w:hAnsi="Arial" w:cs="Arial"/>
                <w:sz w:val="28"/>
                <w:szCs w:val="28"/>
              </w:rPr>
              <w:t>No aplicable</w:t>
            </w:r>
          </w:p>
        </w:tc>
      </w:tr>
    </w:tbl>
    <w:p w:rsidR="005264B7" w:rsidRDefault="005264B7">
      <w:pPr>
        <w:spacing w:after="0" w:line="240" w:lineRule="auto"/>
        <w:rPr>
          <w:sz w:val="48"/>
          <w:szCs w:val="48"/>
        </w:rPr>
      </w:pPr>
    </w:p>
    <w:sectPr w:rsidR="005264B7" w:rsidSect="005264B7">
      <w:headerReference w:type="default" r:id="rId9"/>
      <w:pgSz w:w="11906" w:h="16838"/>
      <w:pgMar w:top="1417" w:right="1701" w:bottom="426" w:left="1701"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816" w:rsidRDefault="000C7816" w:rsidP="005264B7">
      <w:pPr>
        <w:spacing w:after="0" w:line="240" w:lineRule="auto"/>
      </w:pPr>
      <w:r>
        <w:separator/>
      </w:r>
    </w:p>
  </w:endnote>
  <w:endnote w:type="continuationSeparator" w:id="1">
    <w:p w:rsidR="000C7816" w:rsidRDefault="000C7816" w:rsidP="00526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816" w:rsidRDefault="000C7816" w:rsidP="005264B7">
      <w:pPr>
        <w:spacing w:after="0" w:line="240" w:lineRule="auto"/>
      </w:pPr>
      <w:r>
        <w:separator/>
      </w:r>
    </w:p>
  </w:footnote>
  <w:footnote w:type="continuationSeparator" w:id="1">
    <w:p w:rsidR="000C7816" w:rsidRDefault="000C7816" w:rsidP="00526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B7" w:rsidRDefault="00721BD9">
    <w:pPr>
      <w:pBdr>
        <w:top w:val="nil"/>
        <w:left w:val="nil"/>
        <w:bottom w:val="nil"/>
        <w:right w:val="nil"/>
        <w:between w:val="nil"/>
      </w:pBdr>
      <w:tabs>
        <w:tab w:val="center" w:pos="4252"/>
        <w:tab w:val="right" w:pos="8504"/>
      </w:tabs>
      <w:rPr>
        <w:color w:val="000000"/>
      </w:rPr>
    </w:pPr>
    <w:r>
      <w:rPr>
        <w:noProof/>
        <w:color w:val="000000"/>
        <w:lang w:eastAsia="es-ES"/>
      </w:rPr>
      <w:drawing>
        <wp:inline distT="0" distB="0" distL="0" distR="0">
          <wp:extent cx="866775" cy="800100"/>
          <wp:effectExtent l="0" t="0" r="0" b="0"/>
          <wp:docPr id="4" name="image3.png" descr="Resultado de imagen de consejeria de educación y turismo cantabria"/>
          <wp:cNvGraphicFramePr/>
          <a:graphic xmlns:a="http://schemas.openxmlformats.org/drawingml/2006/main">
            <a:graphicData uri="http://schemas.openxmlformats.org/drawingml/2006/picture">
              <pic:pic xmlns:pic="http://schemas.openxmlformats.org/drawingml/2006/picture">
                <pic:nvPicPr>
                  <pic:cNvPr id="0" name="image3.png" descr="Resultado de imagen de consejeria de educación y turismo cantabria"/>
                  <pic:cNvPicPr preferRelativeResize="0"/>
                </pic:nvPicPr>
                <pic:blipFill>
                  <a:blip r:embed="rId1"/>
                  <a:srcRect/>
                  <a:stretch>
                    <a:fillRect/>
                  </a:stretch>
                </pic:blipFill>
                <pic:spPr>
                  <a:xfrm>
                    <a:off x="0" y="0"/>
                    <a:ext cx="866775" cy="800100"/>
                  </a:xfrm>
                  <a:prstGeom prst="rect">
                    <a:avLst/>
                  </a:prstGeom>
                  <a:ln/>
                </pic:spPr>
              </pic:pic>
            </a:graphicData>
          </a:graphic>
        </wp:inline>
      </w:drawing>
    </w:r>
    <w:r>
      <w:rPr>
        <w:color w:val="000000"/>
      </w:rPr>
      <w:tab/>
    </w:r>
    <w:r>
      <w:rPr>
        <w:color w:val="000000"/>
      </w:rPr>
      <w:tab/>
    </w:r>
    <w:r>
      <w:rPr>
        <w:noProof/>
        <w:color w:val="000000"/>
        <w:lang w:eastAsia="es-ES"/>
      </w:rPr>
      <w:drawing>
        <wp:inline distT="0" distB="0" distL="0" distR="0">
          <wp:extent cx="971550" cy="676275"/>
          <wp:effectExtent l="0" t="0" r="0" b="0"/>
          <wp:docPr id="5" name="image2.jpg" descr="DEFINITIVO COLORnuevo"/>
          <wp:cNvGraphicFramePr/>
          <a:graphic xmlns:a="http://schemas.openxmlformats.org/drawingml/2006/main">
            <a:graphicData uri="http://schemas.openxmlformats.org/drawingml/2006/picture">
              <pic:pic xmlns:pic="http://schemas.openxmlformats.org/drawingml/2006/picture">
                <pic:nvPicPr>
                  <pic:cNvPr id="0" name="image2.jpg" descr="DEFINITIVO COLORnuevo"/>
                  <pic:cNvPicPr preferRelativeResize="0"/>
                </pic:nvPicPr>
                <pic:blipFill>
                  <a:blip r:embed="rId2"/>
                  <a:srcRect/>
                  <a:stretch>
                    <a:fillRect/>
                  </a:stretch>
                </pic:blipFill>
                <pic:spPr>
                  <a:xfrm>
                    <a:off x="0" y="0"/>
                    <a:ext cx="971550" cy="676275"/>
                  </a:xfrm>
                  <a:prstGeom prst="rect">
                    <a:avLst/>
                  </a:prstGeom>
                  <a:ln/>
                </pic:spPr>
              </pic:pic>
            </a:graphicData>
          </a:graphic>
        </wp:inline>
      </w:drawing>
    </w:r>
  </w:p>
  <w:p w:rsidR="005264B7" w:rsidRDefault="00721BD9">
    <w:pPr>
      <w:pBdr>
        <w:top w:val="nil"/>
        <w:left w:val="nil"/>
        <w:bottom w:val="nil"/>
        <w:right w:val="nil"/>
        <w:between w:val="nil"/>
      </w:pBdr>
      <w:tabs>
        <w:tab w:val="center" w:pos="4252"/>
        <w:tab w:val="right" w:pos="8504"/>
      </w:tabs>
      <w:rPr>
        <w:color w:val="000000"/>
      </w:rPr>
    </w:pPr>
    <w:r>
      <w:rPr>
        <w:b/>
        <w:color w:val="000000"/>
        <w:sz w:val="28"/>
        <w:szCs w:val="28"/>
      </w:rPr>
      <w:t>ANEXO: REVISIÓN DE LA PROGRAMACIÓN DIDÁCTICA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755"/>
    <w:multiLevelType w:val="multilevel"/>
    <w:tmpl w:val="2A321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B9516A7"/>
    <w:multiLevelType w:val="multilevel"/>
    <w:tmpl w:val="50448F7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43A3401"/>
    <w:multiLevelType w:val="multilevel"/>
    <w:tmpl w:val="921E168C"/>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9230045"/>
    <w:multiLevelType w:val="multilevel"/>
    <w:tmpl w:val="14A20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9770A2"/>
    <w:multiLevelType w:val="multilevel"/>
    <w:tmpl w:val="6FC8E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AC82593"/>
    <w:multiLevelType w:val="multilevel"/>
    <w:tmpl w:val="409E3F7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1D851E35"/>
    <w:multiLevelType w:val="multilevel"/>
    <w:tmpl w:val="42F88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E9F6E3E"/>
    <w:multiLevelType w:val="multilevel"/>
    <w:tmpl w:val="1EA87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2B16141C"/>
    <w:multiLevelType w:val="multilevel"/>
    <w:tmpl w:val="382691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3E700E69"/>
    <w:multiLevelType w:val="multilevel"/>
    <w:tmpl w:val="E8FEE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2253749"/>
    <w:multiLevelType w:val="multilevel"/>
    <w:tmpl w:val="35820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30D0112"/>
    <w:multiLevelType w:val="multilevel"/>
    <w:tmpl w:val="850C8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7D21801"/>
    <w:multiLevelType w:val="multilevel"/>
    <w:tmpl w:val="362808C0"/>
    <w:lvl w:ilvl="0">
      <w:start w:val="1"/>
      <w:numFmt w:val="lowerLetter"/>
      <w:lvlText w:val="%1."/>
      <w:lvlJc w:val="left"/>
      <w:pPr>
        <w:ind w:left="0" w:firstLine="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496561EE"/>
    <w:multiLevelType w:val="multilevel"/>
    <w:tmpl w:val="758A940A"/>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4B1E08B9"/>
    <w:multiLevelType w:val="multilevel"/>
    <w:tmpl w:val="B748E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4B553D19"/>
    <w:multiLevelType w:val="multilevel"/>
    <w:tmpl w:val="47ACE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185128E"/>
    <w:multiLevelType w:val="multilevel"/>
    <w:tmpl w:val="15607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A9B3F6F"/>
    <w:multiLevelType w:val="multilevel"/>
    <w:tmpl w:val="8102A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B562C5F"/>
    <w:multiLevelType w:val="multilevel"/>
    <w:tmpl w:val="041AA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CDC32DD"/>
    <w:multiLevelType w:val="multilevel"/>
    <w:tmpl w:val="134EFE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D2A7022"/>
    <w:multiLevelType w:val="multilevel"/>
    <w:tmpl w:val="1D603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62E81A4F"/>
    <w:multiLevelType w:val="multilevel"/>
    <w:tmpl w:val="0474507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nsid w:val="6D522F74"/>
    <w:multiLevelType w:val="multilevel"/>
    <w:tmpl w:val="6452315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nsid w:val="6FED3982"/>
    <w:multiLevelType w:val="multilevel"/>
    <w:tmpl w:val="E196C9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73030BDD"/>
    <w:multiLevelType w:val="multilevel"/>
    <w:tmpl w:val="AF087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76667DE"/>
    <w:multiLevelType w:val="multilevel"/>
    <w:tmpl w:val="FC8E7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A031968"/>
    <w:multiLevelType w:val="multilevel"/>
    <w:tmpl w:val="CC9C3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7A9D381F"/>
    <w:multiLevelType w:val="multilevel"/>
    <w:tmpl w:val="6450AC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7DC0774B"/>
    <w:multiLevelType w:val="multilevel"/>
    <w:tmpl w:val="7E423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0"/>
  </w:num>
  <w:num w:numId="2">
    <w:abstractNumId w:val="12"/>
  </w:num>
  <w:num w:numId="3">
    <w:abstractNumId w:val="25"/>
  </w:num>
  <w:num w:numId="4">
    <w:abstractNumId w:val="1"/>
  </w:num>
  <w:num w:numId="5">
    <w:abstractNumId w:val="3"/>
  </w:num>
  <w:num w:numId="6">
    <w:abstractNumId w:val="27"/>
  </w:num>
  <w:num w:numId="7">
    <w:abstractNumId w:val="0"/>
  </w:num>
  <w:num w:numId="8">
    <w:abstractNumId w:val="5"/>
  </w:num>
  <w:num w:numId="9">
    <w:abstractNumId w:val="9"/>
  </w:num>
  <w:num w:numId="10">
    <w:abstractNumId w:val="8"/>
  </w:num>
  <w:num w:numId="11">
    <w:abstractNumId w:val="18"/>
  </w:num>
  <w:num w:numId="12">
    <w:abstractNumId w:val="13"/>
  </w:num>
  <w:num w:numId="13">
    <w:abstractNumId w:val="17"/>
  </w:num>
  <w:num w:numId="14">
    <w:abstractNumId w:val="4"/>
  </w:num>
  <w:num w:numId="15">
    <w:abstractNumId w:val="15"/>
  </w:num>
  <w:num w:numId="16">
    <w:abstractNumId w:val="21"/>
  </w:num>
  <w:num w:numId="17">
    <w:abstractNumId w:val="26"/>
  </w:num>
  <w:num w:numId="18">
    <w:abstractNumId w:val="24"/>
  </w:num>
  <w:num w:numId="19">
    <w:abstractNumId w:val="28"/>
  </w:num>
  <w:num w:numId="20">
    <w:abstractNumId w:val="10"/>
  </w:num>
  <w:num w:numId="21">
    <w:abstractNumId w:val="16"/>
  </w:num>
  <w:num w:numId="22">
    <w:abstractNumId w:val="23"/>
  </w:num>
  <w:num w:numId="23">
    <w:abstractNumId w:val="6"/>
  </w:num>
  <w:num w:numId="24">
    <w:abstractNumId w:val="2"/>
  </w:num>
  <w:num w:numId="25">
    <w:abstractNumId w:val="7"/>
  </w:num>
  <w:num w:numId="26">
    <w:abstractNumId w:val="22"/>
  </w:num>
  <w:num w:numId="27">
    <w:abstractNumId w:val="19"/>
  </w:num>
  <w:num w:numId="28">
    <w:abstractNumId w:val="1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characterSpacingControl w:val="doNotCompress"/>
  <w:footnotePr>
    <w:footnote w:id="0"/>
    <w:footnote w:id="1"/>
  </w:footnotePr>
  <w:endnotePr>
    <w:endnote w:id="0"/>
    <w:endnote w:id="1"/>
  </w:endnotePr>
  <w:compat/>
  <w:rsids>
    <w:rsidRoot w:val="005264B7"/>
    <w:rsid w:val="00043EC8"/>
    <w:rsid w:val="000C7816"/>
    <w:rsid w:val="005264B7"/>
    <w:rsid w:val="005869F4"/>
    <w:rsid w:val="00721BD9"/>
    <w:rsid w:val="00B45BFA"/>
    <w:rsid w:val="00D85D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F95"/>
    <w:rPr>
      <w:lang w:eastAsia="en-US"/>
    </w:rPr>
  </w:style>
  <w:style w:type="paragraph" w:styleId="Ttulo1">
    <w:name w:val="heading 1"/>
    <w:basedOn w:val="normal0"/>
    <w:next w:val="normal0"/>
    <w:rsid w:val="005264B7"/>
    <w:pPr>
      <w:keepNext/>
      <w:keepLines/>
      <w:spacing w:before="480" w:after="120"/>
      <w:outlineLvl w:val="0"/>
    </w:pPr>
    <w:rPr>
      <w:b/>
      <w:sz w:val="48"/>
      <w:szCs w:val="48"/>
    </w:rPr>
  </w:style>
  <w:style w:type="paragraph" w:styleId="Ttulo2">
    <w:name w:val="heading 2"/>
    <w:basedOn w:val="normal0"/>
    <w:next w:val="normal0"/>
    <w:rsid w:val="005264B7"/>
    <w:pPr>
      <w:keepNext/>
      <w:keepLines/>
      <w:spacing w:before="360" w:after="80"/>
      <w:outlineLvl w:val="1"/>
    </w:pPr>
    <w:rPr>
      <w:b/>
      <w:sz w:val="36"/>
      <w:szCs w:val="36"/>
    </w:rPr>
  </w:style>
  <w:style w:type="paragraph" w:styleId="Ttulo3">
    <w:name w:val="heading 3"/>
    <w:basedOn w:val="normal0"/>
    <w:next w:val="normal0"/>
    <w:rsid w:val="005264B7"/>
    <w:pPr>
      <w:keepNext/>
      <w:keepLines/>
      <w:spacing w:before="280" w:after="80"/>
      <w:outlineLvl w:val="2"/>
    </w:pPr>
    <w:rPr>
      <w:b/>
      <w:sz w:val="28"/>
      <w:szCs w:val="28"/>
    </w:rPr>
  </w:style>
  <w:style w:type="paragraph" w:styleId="Ttulo4">
    <w:name w:val="heading 4"/>
    <w:basedOn w:val="normal0"/>
    <w:next w:val="normal0"/>
    <w:rsid w:val="005264B7"/>
    <w:pPr>
      <w:keepNext/>
      <w:keepLines/>
      <w:spacing w:before="240" w:after="40"/>
      <w:outlineLvl w:val="3"/>
    </w:pPr>
    <w:rPr>
      <w:b/>
      <w:sz w:val="24"/>
      <w:szCs w:val="24"/>
    </w:rPr>
  </w:style>
  <w:style w:type="paragraph" w:styleId="Ttulo5">
    <w:name w:val="heading 5"/>
    <w:basedOn w:val="normal0"/>
    <w:next w:val="normal0"/>
    <w:rsid w:val="005264B7"/>
    <w:pPr>
      <w:keepNext/>
      <w:keepLines/>
      <w:spacing w:before="220" w:after="40"/>
      <w:outlineLvl w:val="4"/>
    </w:pPr>
    <w:rPr>
      <w:b/>
    </w:rPr>
  </w:style>
  <w:style w:type="paragraph" w:styleId="Ttulo6">
    <w:name w:val="heading 6"/>
    <w:basedOn w:val="normal0"/>
    <w:next w:val="normal0"/>
    <w:rsid w:val="005264B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5264B7"/>
  </w:style>
  <w:style w:type="table" w:customStyle="1" w:styleId="TableNormal">
    <w:name w:val="Table Normal"/>
    <w:rsid w:val="005264B7"/>
    <w:tblPr>
      <w:tblCellMar>
        <w:top w:w="0" w:type="dxa"/>
        <w:left w:w="0" w:type="dxa"/>
        <w:bottom w:w="0" w:type="dxa"/>
        <w:right w:w="0" w:type="dxa"/>
      </w:tblCellMar>
    </w:tblPr>
  </w:style>
  <w:style w:type="paragraph" w:styleId="Ttulo">
    <w:name w:val="Title"/>
    <w:basedOn w:val="normal0"/>
    <w:next w:val="normal0"/>
    <w:rsid w:val="005264B7"/>
    <w:pPr>
      <w:keepNext/>
      <w:keepLines/>
      <w:spacing w:before="480" w:after="120"/>
    </w:pPr>
    <w:rPr>
      <w:b/>
      <w:sz w:val="72"/>
      <w:szCs w:val="72"/>
    </w:rPr>
  </w:style>
  <w:style w:type="paragraph" w:styleId="Encabezado">
    <w:name w:val="header"/>
    <w:basedOn w:val="Normal"/>
    <w:link w:val="EncabezadoCar"/>
    <w:uiPriority w:val="99"/>
    <w:unhideWhenUsed/>
    <w:rsid w:val="00EA71FF"/>
    <w:pPr>
      <w:tabs>
        <w:tab w:val="center" w:pos="4252"/>
        <w:tab w:val="right" w:pos="8504"/>
      </w:tabs>
    </w:pPr>
  </w:style>
  <w:style w:type="character" w:customStyle="1" w:styleId="EncabezadoCar">
    <w:name w:val="Encabezado Car"/>
    <w:link w:val="Encabezado"/>
    <w:uiPriority w:val="99"/>
    <w:rsid w:val="00EA71FF"/>
    <w:rPr>
      <w:sz w:val="22"/>
      <w:szCs w:val="22"/>
      <w:lang w:eastAsia="en-US"/>
    </w:rPr>
  </w:style>
  <w:style w:type="paragraph" w:styleId="Piedepgina">
    <w:name w:val="footer"/>
    <w:basedOn w:val="Normal"/>
    <w:link w:val="PiedepginaCar"/>
    <w:uiPriority w:val="99"/>
    <w:unhideWhenUsed/>
    <w:rsid w:val="00EA71FF"/>
    <w:pPr>
      <w:tabs>
        <w:tab w:val="center" w:pos="4252"/>
        <w:tab w:val="right" w:pos="8504"/>
      </w:tabs>
    </w:pPr>
  </w:style>
  <w:style w:type="character" w:customStyle="1" w:styleId="PiedepginaCar">
    <w:name w:val="Pie de página Car"/>
    <w:link w:val="Piedepgina"/>
    <w:uiPriority w:val="99"/>
    <w:rsid w:val="00EA71FF"/>
    <w:rPr>
      <w:sz w:val="22"/>
      <w:szCs w:val="22"/>
      <w:lang w:eastAsia="en-US"/>
    </w:rPr>
  </w:style>
  <w:style w:type="table" w:styleId="Tablaconcuadrcula">
    <w:name w:val="Table Grid"/>
    <w:basedOn w:val="Tablanormal"/>
    <w:uiPriority w:val="59"/>
    <w:rsid w:val="00EA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A71FF"/>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semiHidden/>
    <w:unhideWhenUsed/>
    <w:rsid w:val="00EA71FF"/>
    <w:rPr>
      <w:color w:val="0000FF"/>
      <w:u w:val="single"/>
    </w:rPr>
  </w:style>
  <w:style w:type="paragraph" w:styleId="Textodeglobo">
    <w:name w:val="Balloon Text"/>
    <w:basedOn w:val="Normal"/>
    <w:link w:val="TextodegloboCar"/>
    <w:uiPriority w:val="99"/>
    <w:semiHidden/>
    <w:unhideWhenUsed/>
    <w:rsid w:val="00CE01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1B5"/>
    <w:rPr>
      <w:rFonts w:ascii="Tahoma" w:hAnsi="Tahoma" w:cs="Tahoma"/>
      <w:sz w:val="16"/>
      <w:szCs w:val="16"/>
      <w:lang w:eastAsia="en-US"/>
    </w:rPr>
  </w:style>
  <w:style w:type="paragraph" w:styleId="Subttulo">
    <w:name w:val="Subtitle"/>
    <w:basedOn w:val="Normal"/>
    <w:next w:val="Normal"/>
    <w:rsid w:val="005264B7"/>
    <w:pPr>
      <w:keepNext/>
      <w:keepLines/>
      <w:spacing w:before="360" w:after="80"/>
    </w:pPr>
    <w:rPr>
      <w:rFonts w:ascii="Georgia" w:eastAsia="Georgia" w:hAnsi="Georgia" w:cs="Georgia"/>
      <w:i/>
      <w:color w:val="666666"/>
      <w:sz w:val="48"/>
      <w:szCs w:val="48"/>
    </w:rPr>
  </w:style>
  <w:style w:type="table" w:customStyle="1" w:styleId="a">
    <w:basedOn w:val="TableNormal"/>
    <w:rsid w:val="005264B7"/>
    <w:tblPr>
      <w:tblStyleRowBandSize w:val="1"/>
      <w:tblStyleColBandSize w:val="1"/>
      <w:tblCellMar>
        <w:top w:w="0" w:type="dxa"/>
        <w:left w:w="115" w:type="dxa"/>
        <w:bottom w:w="0" w:type="dxa"/>
        <w:right w:w="115" w:type="dxa"/>
      </w:tblCellMar>
    </w:tblPr>
  </w:style>
  <w:style w:type="table" w:customStyle="1" w:styleId="a0">
    <w:basedOn w:val="TableNormal"/>
    <w:rsid w:val="005264B7"/>
    <w:tblPr>
      <w:tblStyleRowBandSize w:val="1"/>
      <w:tblStyleColBandSize w:val="1"/>
      <w:tblCellMar>
        <w:top w:w="0" w:type="dxa"/>
        <w:left w:w="115" w:type="dxa"/>
        <w:bottom w:w="0" w:type="dxa"/>
        <w:right w:w="115" w:type="dxa"/>
      </w:tblCellMar>
    </w:tblPr>
  </w:style>
  <w:style w:type="table" w:customStyle="1" w:styleId="a1">
    <w:basedOn w:val="TableNormal"/>
    <w:rsid w:val="005264B7"/>
    <w:tblPr>
      <w:tblStyleRowBandSize w:val="1"/>
      <w:tblStyleColBandSize w:val="1"/>
      <w:tblCellMar>
        <w:top w:w="0" w:type="dxa"/>
        <w:left w:w="115" w:type="dxa"/>
        <w:bottom w:w="0" w:type="dxa"/>
        <w:right w:w="115" w:type="dxa"/>
      </w:tblCellMar>
    </w:tblPr>
  </w:style>
  <w:style w:type="table" w:customStyle="1" w:styleId="a2">
    <w:basedOn w:val="TableNormal"/>
    <w:rsid w:val="005264B7"/>
    <w:tblPr>
      <w:tblStyleRowBandSize w:val="1"/>
      <w:tblStyleColBandSize w:val="1"/>
      <w:tblCellMar>
        <w:top w:w="0" w:type="dxa"/>
        <w:left w:w="115" w:type="dxa"/>
        <w:bottom w:w="0" w:type="dxa"/>
        <w:right w:w="115" w:type="dxa"/>
      </w:tblCellMar>
    </w:tblPr>
  </w:style>
  <w:style w:type="table" w:customStyle="1" w:styleId="a3">
    <w:basedOn w:val="TableNormal"/>
    <w:rsid w:val="005264B7"/>
    <w:tblPr>
      <w:tblStyleRowBandSize w:val="1"/>
      <w:tblStyleColBandSize w:val="1"/>
      <w:tblCellMar>
        <w:top w:w="0" w:type="dxa"/>
        <w:left w:w="115" w:type="dxa"/>
        <w:bottom w:w="0" w:type="dxa"/>
        <w:right w:w="115" w:type="dxa"/>
      </w:tblCellMar>
    </w:tblPr>
  </w:style>
  <w:style w:type="table" w:customStyle="1" w:styleId="a4">
    <w:basedOn w:val="TableNormal"/>
    <w:rsid w:val="005264B7"/>
    <w:tblPr>
      <w:tblStyleRowBandSize w:val="1"/>
      <w:tblStyleColBandSize w:val="1"/>
      <w:tblCellMar>
        <w:top w:w="0" w:type="dxa"/>
        <w:left w:w="115" w:type="dxa"/>
        <w:bottom w:w="0" w:type="dxa"/>
        <w:right w:w="115" w:type="dxa"/>
      </w:tblCellMar>
    </w:tblPr>
  </w:style>
  <w:style w:type="table" w:customStyle="1" w:styleId="a5">
    <w:basedOn w:val="TableNormal"/>
    <w:rsid w:val="005264B7"/>
    <w:tblPr>
      <w:tblStyleRowBandSize w:val="1"/>
      <w:tblStyleColBandSize w:val="1"/>
      <w:tblCellMar>
        <w:top w:w="0" w:type="dxa"/>
        <w:left w:w="115" w:type="dxa"/>
        <w:bottom w:w="0" w:type="dxa"/>
        <w:right w:w="115" w:type="dxa"/>
      </w:tblCellMar>
    </w:tblPr>
  </w:style>
  <w:style w:type="table" w:customStyle="1" w:styleId="a6">
    <w:basedOn w:val="TableNormal"/>
    <w:rsid w:val="005264B7"/>
    <w:tblPr>
      <w:tblStyleRowBandSize w:val="1"/>
      <w:tblStyleColBandSize w:val="1"/>
      <w:tblCellMar>
        <w:top w:w="0" w:type="dxa"/>
        <w:left w:w="115" w:type="dxa"/>
        <w:bottom w:w="0" w:type="dxa"/>
        <w:right w:w="115" w:type="dxa"/>
      </w:tblCellMar>
    </w:tblPr>
  </w:style>
  <w:style w:type="table" w:customStyle="1" w:styleId="a7">
    <w:basedOn w:val="TableNormal"/>
    <w:rsid w:val="005264B7"/>
    <w:tblPr>
      <w:tblStyleRowBandSize w:val="1"/>
      <w:tblStyleColBandSize w:val="1"/>
      <w:tblCellMar>
        <w:top w:w="0" w:type="dxa"/>
        <w:left w:w="115" w:type="dxa"/>
        <w:bottom w:w="0" w:type="dxa"/>
        <w:right w:w="115" w:type="dxa"/>
      </w:tblCellMar>
    </w:tblPr>
  </w:style>
  <w:style w:type="table" w:customStyle="1" w:styleId="a8">
    <w:basedOn w:val="TableNormal"/>
    <w:rsid w:val="005264B7"/>
    <w:tblPr>
      <w:tblStyleRowBandSize w:val="1"/>
      <w:tblStyleColBandSize w:val="1"/>
      <w:tblCellMar>
        <w:top w:w="0" w:type="dxa"/>
        <w:left w:w="115" w:type="dxa"/>
        <w:bottom w:w="0" w:type="dxa"/>
        <w:right w:w="115" w:type="dxa"/>
      </w:tblCellMar>
    </w:tblPr>
  </w:style>
  <w:style w:type="table" w:customStyle="1" w:styleId="a9">
    <w:basedOn w:val="TableNormal"/>
    <w:rsid w:val="005264B7"/>
    <w:tblPr>
      <w:tblStyleRowBandSize w:val="1"/>
      <w:tblStyleColBandSize w:val="1"/>
      <w:tblCellMar>
        <w:top w:w="0" w:type="dxa"/>
        <w:left w:w="115" w:type="dxa"/>
        <w:bottom w:w="0" w:type="dxa"/>
        <w:right w:w="115" w:type="dxa"/>
      </w:tblCellMar>
    </w:tblPr>
  </w:style>
  <w:style w:type="table" w:customStyle="1" w:styleId="aa">
    <w:basedOn w:val="TableNormal"/>
    <w:rsid w:val="005264B7"/>
    <w:tblPr>
      <w:tblStyleRowBandSize w:val="1"/>
      <w:tblStyleColBandSize w:val="1"/>
      <w:tblCellMar>
        <w:top w:w="0" w:type="dxa"/>
        <w:left w:w="115" w:type="dxa"/>
        <w:bottom w:w="0" w:type="dxa"/>
        <w:right w:w="115" w:type="dxa"/>
      </w:tblCellMar>
    </w:tblPr>
  </w:style>
  <w:style w:type="table" w:customStyle="1" w:styleId="ab">
    <w:basedOn w:val="TableNormal"/>
    <w:rsid w:val="005264B7"/>
    <w:tblPr>
      <w:tblStyleRowBandSize w:val="1"/>
      <w:tblStyleColBandSize w:val="1"/>
      <w:tblCellMar>
        <w:top w:w="0" w:type="dxa"/>
        <w:left w:w="115" w:type="dxa"/>
        <w:bottom w:w="0" w:type="dxa"/>
        <w:right w:w="115" w:type="dxa"/>
      </w:tblCellMar>
    </w:tblPr>
  </w:style>
  <w:style w:type="table" w:customStyle="1" w:styleId="ac">
    <w:basedOn w:val="TableNormal"/>
    <w:rsid w:val="005264B7"/>
    <w:tblPr>
      <w:tblStyleRowBandSize w:val="1"/>
      <w:tblStyleColBandSize w:val="1"/>
      <w:tblCellMar>
        <w:top w:w="0" w:type="dxa"/>
        <w:left w:w="115" w:type="dxa"/>
        <w:bottom w:w="0" w:type="dxa"/>
        <w:right w:w="115" w:type="dxa"/>
      </w:tblCellMar>
    </w:tblPr>
  </w:style>
  <w:style w:type="table" w:customStyle="1" w:styleId="ad">
    <w:basedOn w:val="TableNormal"/>
    <w:rsid w:val="005264B7"/>
    <w:tblPr>
      <w:tblStyleRowBandSize w:val="1"/>
      <w:tblStyleColBandSize w:val="1"/>
      <w:tblCellMar>
        <w:top w:w="0" w:type="dxa"/>
        <w:left w:w="115" w:type="dxa"/>
        <w:bottom w:w="0" w:type="dxa"/>
        <w:right w:w="115" w:type="dxa"/>
      </w:tblCellMar>
    </w:tblPr>
  </w:style>
  <w:style w:type="table" w:customStyle="1" w:styleId="ae">
    <w:basedOn w:val="TableNormal"/>
    <w:rsid w:val="005264B7"/>
    <w:tblPr>
      <w:tblStyleRowBandSize w:val="1"/>
      <w:tblStyleColBandSize w:val="1"/>
      <w:tblCellMar>
        <w:top w:w="0" w:type="dxa"/>
        <w:left w:w="115" w:type="dxa"/>
        <w:bottom w:w="0" w:type="dxa"/>
        <w:right w:w="115" w:type="dxa"/>
      </w:tblCellMar>
    </w:tblPr>
  </w:style>
  <w:style w:type="table" w:customStyle="1" w:styleId="af">
    <w:basedOn w:val="TableNormal"/>
    <w:rsid w:val="005264B7"/>
    <w:tblPr>
      <w:tblStyleRowBandSize w:val="1"/>
      <w:tblStyleColBandSize w:val="1"/>
      <w:tblCellMar>
        <w:top w:w="0" w:type="dxa"/>
        <w:left w:w="115" w:type="dxa"/>
        <w:bottom w:w="0" w:type="dxa"/>
        <w:right w:w="115" w:type="dxa"/>
      </w:tblCellMar>
    </w:tblPr>
  </w:style>
  <w:style w:type="table" w:customStyle="1" w:styleId="af0">
    <w:basedOn w:val="TableNormal"/>
    <w:rsid w:val="005264B7"/>
    <w:tblPr>
      <w:tblStyleRowBandSize w:val="1"/>
      <w:tblStyleColBandSize w:val="1"/>
      <w:tblCellMar>
        <w:top w:w="0" w:type="dxa"/>
        <w:left w:w="115" w:type="dxa"/>
        <w:bottom w:w="0" w:type="dxa"/>
        <w:right w:w="115" w:type="dxa"/>
      </w:tblCellMar>
    </w:tblPr>
  </w:style>
  <w:style w:type="table" w:customStyle="1" w:styleId="af1">
    <w:basedOn w:val="TableNormal"/>
    <w:rsid w:val="005264B7"/>
    <w:tblPr>
      <w:tblStyleRowBandSize w:val="1"/>
      <w:tblStyleColBandSize w:val="1"/>
      <w:tblCellMar>
        <w:top w:w="0" w:type="dxa"/>
        <w:left w:w="115" w:type="dxa"/>
        <w:bottom w:w="0" w:type="dxa"/>
        <w:right w:w="115" w:type="dxa"/>
      </w:tblCellMar>
    </w:tblPr>
  </w:style>
  <w:style w:type="table" w:customStyle="1" w:styleId="af2">
    <w:basedOn w:val="TableNormal"/>
    <w:rsid w:val="005264B7"/>
    <w:tblPr>
      <w:tblStyleRowBandSize w:val="1"/>
      <w:tblStyleColBandSize w:val="1"/>
      <w:tblCellMar>
        <w:top w:w="0" w:type="dxa"/>
        <w:left w:w="115" w:type="dxa"/>
        <w:bottom w:w="0" w:type="dxa"/>
        <w:right w:w="115" w:type="dxa"/>
      </w:tblCellMar>
    </w:tblPr>
  </w:style>
  <w:style w:type="table" w:customStyle="1" w:styleId="af3">
    <w:basedOn w:val="TableNormal"/>
    <w:rsid w:val="005264B7"/>
    <w:tblPr>
      <w:tblStyleRowBandSize w:val="1"/>
      <w:tblStyleColBandSize w:val="1"/>
      <w:tblCellMar>
        <w:top w:w="0" w:type="dxa"/>
        <w:left w:w="115" w:type="dxa"/>
        <w:bottom w:w="0" w:type="dxa"/>
        <w:right w:w="115" w:type="dxa"/>
      </w:tblCellMar>
    </w:tblPr>
  </w:style>
  <w:style w:type="table" w:customStyle="1" w:styleId="af4">
    <w:basedOn w:val="TableNormal"/>
    <w:rsid w:val="005264B7"/>
    <w:tblPr>
      <w:tblStyleRowBandSize w:val="1"/>
      <w:tblStyleColBandSize w:val="1"/>
      <w:tblCellMar>
        <w:top w:w="0" w:type="dxa"/>
        <w:left w:w="115" w:type="dxa"/>
        <w:bottom w:w="0" w:type="dxa"/>
        <w:right w:w="115" w:type="dxa"/>
      </w:tblCellMar>
    </w:tblPr>
  </w:style>
  <w:style w:type="table" w:customStyle="1" w:styleId="af5">
    <w:basedOn w:val="TableNormal"/>
    <w:rsid w:val="005264B7"/>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wmYXX4oXzypvGvEJKu8kihsA==">AMUW2mVn6s55cbe7e6z+12USra3ecbAkRwXVljmYJsmuNiJyKPz3ko3xTCVl/GNqY3bwW2d/M8AOEu+KDJLCExASn/mJs3zCfnylhP7MmJHL7r8orncUcl1eOMJT3AzEV9Efohe6YO0DIwMPm+WzBAfXOzev6H618bxGaJgqZjvpCDd8oVPlMV6Bf5GKHBVzjuYWv4eQt4seJaEftYSrshN0B22iWvb2Vd+9Nv6tj4aw4NnN9K1Vh6JorZtqmfxHr23KDS3tchUM+Ga8h9l5PlMEJrxlyNnAs0c1Veyc3RSCGR5ffHrsDNynEXqS8oA25ZTVpr8qXdOsuN1WGZPvP3hh7ELYresHCaAHig4N9nafKqYPftPWY8Tj2tpgIp5poBb5BZ6Lwl8nWBiNWU520r071QXKa539GNvFkTO1H5HcGHtyP/F1xYsKdM514tEQt9xj4xAKD7yomQmrXgw2WZAk6xvT4lmzmpTGh8CQnDlp45cIMKbCIYVpl2JDtIxQj59Qvlj6svZKV4gawTAXvlI6RNrfgELhUilR2Z8evIt63OiCcuXjGwZf5QzAP2yqhlKJ/yBr1+h+garb6r43DAQqo1HlpUdY8gZIlf4WHWH5Xh/CIWr5+VMOMmQGIjg704ldjSa/utwOhhl1ICX5YTxtWK83cGgMtF7qXtlpqTFBPB0KzJAJ5Q7w2hBDJ23670Eheu5UmCdpjXtD7pW/A6z6u4HtOm42uHgdsrwzNPVclRKtDGyng2cFxUYv2VgLBrBCWW9BZKBYm/+CrdWZ5/IoxXDXMF/DWDemXcijxkQ9gNo8aFJng9ruNJQ4fE/38UASIbYKL9axVP3QC8Nt5a3KPg8v6yMQhsns8tFR+cMty2YVGmPpQ9OZ2/6y6sP+AgeD5SnghYOYQUxPBryfQlj1QiFniTezhIXmKOO2wOcLzl5fFBAedWR7OMmtp+WoKYF1ajQ/75ppzw65B7qwV8w9t3SJpn3FpG+JUHePEoo6zZtgcksKJ68d2SIIY4q730wu+2fFtn1i1RLJ8tOLm20fabLwkk2aV8K6/g0rJnyG5+lOMG6etMOcc7IdKAMPMoflbsKf5J03yWBpR3efUV1FFei5xf5UoHiKsXZ1uJBNUcTvi4ptJnq/BBRqLcb7GFNYQIZKQyS6o6Z3JO4YHUmgx3MrLhNvRBF3zOmpcu2ulCx82qWNfrDZQ/dvBO3uert/aHCg+zbzrAVz8k4d+8iayjZ04aM6c7/vn+CNW5q6C7JyjpieapiNBXJwA1cj8uHrKpu/4fx3LpxFHBY7ANd03ZRPOJfMtVs91F013EQLiKMMmh91B0opU6F6usxx4r/qzZCirCw8U5A3ypWb2Wvr/6N+bMV2lPROh1hQUZRe52rbgAJxEUvVtl0Yt8SjgWoHZ/yPQrRK+bnoELD2Ok5o7KmG3JNtJ1Gy5rLfbHSSQvcDtDrauXHkXWQwAmsR4dB2BrmV3kFVX+/JFOJZ2UUyeTG9SMgmgN48zwL0PmCkJ4tXlhn6IYnjZmuY4jQAuPvwLTzYn4VtbUUjsfaV6FiaKup2Ksz96d8ewT0hKgqD0hJLl3v0qTZiS9st64Q3qbMlSfaINIPFoB2jW9nVBIM7uhnBl4L6YMjEvRYUJv/8yjaKq+IwD1vXE97xJ3WlxtL+bdl3bETSxf6T4BbMvozahcA4gjK8giOp06R3FMTNEIVKBmtb6ny8omABy8Fggd2UevX1bz+9a77hZ9XlZhE8ZDYOTwvUW9i/5Sjb8w5rqJFM9As5UYC7mkce2uWmwFn2EWsOPz2g0TTfv8YahiQZrb23fDqNBor3SwUHJc4AiTCbgJ6VburP+HbzBDzhfkikMUXvecF8JHPGWNNSGOkv5uG7zIJ2Q2af3bcIayjPojGheIqGSvtqEWFsbPoD6j3A4k0CiqvfB8LxeOBn73ZIqpcCUxFKnrrlm77Ng2UibGBXrwRbrR3i+9885n07XVkPVtDOLOq52ba7NeAKAJSqCZWaEVjNpkxwGGhn2YTR7HTHi2lTpPVk+VaO+yJct/U7GpnK8TxXqjIsNgtgqX4IEsT6nJRwzFEWaDaidVw3UdSVLVi55xGu5W1qZkh8EuiHAuufklJB+kUXMQmCwRRc3Luu716se8nHyhbwMOgIB+X8lh4VulXtn8rj0RvZ4NVdaaCapYtC1HPdzBYWhGf0ttAB6TjFR0F8mS3Rb6ONpYNv+ziZ44dGSX1/R5tndrHnJOHSW4wX5gJBYhWxORNJIUHlNpvPJeMkh1aCKQr/ga3afWkGnvYL3bo5kD0tsmVCTGzuEPQXYj3Lpz8T0q5S6lhHr0ezGaArtrkhNsq4Bf8q52dW3/EXurvBvIuqQorE27sl6+pn2DRjE9bgCsXoA0jF6SYGhW5n/fme1YEmn2pP1hR0u0HMNFQsrGMQcIUTi6MYSj9Xws13oyNj+ZuvcESBCBtK3PdDHdwVlR2Ewg6gzQU3VCMixvB5mO1gC7W4j24kftdky54i+MSKj6aeuIIiMN+cJhZL1HTRmQR5z4kC9QHrcHAzJdeSy9efTCPZ/OFRLjWEabcZ8d1d0vEh1krv8t7dwLPYqTpBNc5oHNfJddlA1CdX2RNcRKbRLsONAukZ+GIKi5Ox8MgH4sCeD1fEmJYkFdxGVZNfopbctjqPcCHx+rhRgQG38T2ZwBW7qpTtasxyhfmzxaMHemihmqimo7KuEp6YbzIf41mLoYVeYtep6PsfDDu+evwnldZfTreoR9UULdhvJH1+kdcXLALp1aEe8H60U6g51DvUthlsDJ+IDPf4A5Fk2+jV4k+CdLge4OJFR56zuoR9KKAF6JoblD2Zo8T3O+0KOrM9G1OyVyy2SB4h6s2UddYzzQjgOPUDwwf+iD7ZlqfBL3tOvuYoUERUg8pX7KTf8mRR7EAaJwGAawQuSreKRyb59zKiQvKNZ9v1n4QAGddQbko9A6mZ3PVxx86XOQ548tEzSohuZIqU34Xk9oa+vSNEes/R0sq0lcJviYHJyC+hobHpyfGRfBgPQoN7SaXUbi7pjDH56dX0CtsiDOZXbknOMTqEppb6M8CkLN8E9XGUfOx9KurdSWe+AQbC4FTppPYvDgVkYZp7R6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3098</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Valle</dc:creator>
  <cp:lastModifiedBy>José Andrés Echevarría Zuazo</cp:lastModifiedBy>
  <cp:revision>2</cp:revision>
  <dcterms:created xsi:type="dcterms:W3CDTF">2020-05-06T08:30:00Z</dcterms:created>
  <dcterms:modified xsi:type="dcterms:W3CDTF">2020-05-06T08:30:00Z</dcterms:modified>
</cp:coreProperties>
</file>